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EAC54" w14:textId="77777777" w:rsidR="00783C86" w:rsidRDefault="00783C86" w:rsidP="00783C86">
      <w:pPr>
        <w:jc w:val="center"/>
        <w:rPr>
          <w:b/>
          <w:sz w:val="56"/>
          <w:szCs w:val="56"/>
        </w:rPr>
      </w:pPr>
    </w:p>
    <w:p w14:paraId="410EAC55" w14:textId="77777777" w:rsidR="00783C86" w:rsidRDefault="00783C86" w:rsidP="00783C86">
      <w:pPr>
        <w:jc w:val="center"/>
        <w:rPr>
          <w:b/>
          <w:sz w:val="56"/>
          <w:szCs w:val="56"/>
        </w:rPr>
      </w:pPr>
    </w:p>
    <w:p w14:paraId="410EAC56" w14:textId="77777777" w:rsidR="00783C86" w:rsidRDefault="00783C86" w:rsidP="00783C86">
      <w:pPr>
        <w:jc w:val="center"/>
        <w:rPr>
          <w:b/>
          <w:sz w:val="56"/>
          <w:szCs w:val="56"/>
        </w:rPr>
      </w:pPr>
      <w:r>
        <w:rPr>
          <w:b/>
          <w:sz w:val="56"/>
          <w:szCs w:val="56"/>
        </w:rPr>
        <w:t xml:space="preserve">Magyar Tenisz </w:t>
      </w:r>
      <w:r w:rsidR="002A5FF9">
        <w:rPr>
          <w:b/>
          <w:sz w:val="56"/>
          <w:szCs w:val="56"/>
        </w:rPr>
        <w:t>Szövetség</w:t>
      </w:r>
    </w:p>
    <w:p w14:paraId="410EAC57" w14:textId="77777777" w:rsidR="00783C86" w:rsidRDefault="00783C86" w:rsidP="00783C86">
      <w:pPr>
        <w:jc w:val="center"/>
        <w:rPr>
          <w:b/>
          <w:sz w:val="80"/>
          <w:szCs w:val="80"/>
        </w:rPr>
      </w:pPr>
    </w:p>
    <w:p w14:paraId="410EAC58" w14:textId="77777777" w:rsidR="00783C86" w:rsidRDefault="00783C86" w:rsidP="00783C86">
      <w:pPr>
        <w:jc w:val="center"/>
        <w:rPr>
          <w:b/>
          <w:sz w:val="80"/>
          <w:szCs w:val="80"/>
        </w:rPr>
      </w:pPr>
    </w:p>
    <w:p w14:paraId="410EAC59" w14:textId="77777777" w:rsidR="00783C86" w:rsidRDefault="00783C86" w:rsidP="00783C86">
      <w:pPr>
        <w:jc w:val="center"/>
        <w:rPr>
          <w:b/>
          <w:sz w:val="80"/>
          <w:szCs w:val="80"/>
        </w:rPr>
      </w:pPr>
      <w:r>
        <w:rPr>
          <w:b/>
          <w:sz w:val="80"/>
          <w:szCs w:val="80"/>
        </w:rPr>
        <w:t>SZERVEZETI ÉS MŰKÖDÉSI SZABÁLYZATA</w:t>
      </w:r>
    </w:p>
    <w:p w14:paraId="410EAC5A" w14:textId="77777777" w:rsidR="00783C86" w:rsidRDefault="00783C86" w:rsidP="00783C86">
      <w:pPr>
        <w:jc w:val="center"/>
        <w:rPr>
          <w:b/>
          <w:sz w:val="28"/>
          <w:szCs w:val="28"/>
        </w:rPr>
      </w:pPr>
    </w:p>
    <w:p w14:paraId="410EAC5B" w14:textId="77777777" w:rsidR="00783C86" w:rsidRDefault="00783C86" w:rsidP="00783C86">
      <w:pPr>
        <w:jc w:val="center"/>
        <w:rPr>
          <w:b/>
          <w:sz w:val="28"/>
          <w:szCs w:val="28"/>
        </w:rPr>
      </w:pPr>
    </w:p>
    <w:p w14:paraId="410EAC5C" w14:textId="77777777" w:rsidR="00783C86" w:rsidRDefault="00783C86" w:rsidP="00783C86">
      <w:pPr>
        <w:jc w:val="center"/>
        <w:rPr>
          <w:b/>
          <w:sz w:val="28"/>
          <w:szCs w:val="28"/>
        </w:rPr>
      </w:pPr>
    </w:p>
    <w:p w14:paraId="410EAC5D" w14:textId="77777777" w:rsidR="005715B4" w:rsidRDefault="00C02892" w:rsidP="00783C86">
      <w:pPr>
        <w:jc w:val="center"/>
        <w:rPr>
          <w:b/>
          <w:sz w:val="28"/>
          <w:szCs w:val="28"/>
        </w:rPr>
      </w:pPr>
      <w:r>
        <w:rPr>
          <w:b/>
          <w:sz w:val="28"/>
          <w:szCs w:val="28"/>
        </w:rPr>
        <w:t>2013</w:t>
      </w:r>
      <w:r w:rsidR="00783C86">
        <w:rPr>
          <w:b/>
          <w:sz w:val="28"/>
          <w:szCs w:val="28"/>
        </w:rPr>
        <w:t>.</w:t>
      </w:r>
      <w:r w:rsidR="001E3AAF">
        <w:rPr>
          <w:b/>
          <w:sz w:val="28"/>
          <w:szCs w:val="28"/>
        </w:rPr>
        <w:t>FEBRUÁR</w:t>
      </w:r>
      <w:r w:rsidR="00783C86">
        <w:rPr>
          <w:b/>
          <w:sz w:val="28"/>
          <w:szCs w:val="28"/>
        </w:rPr>
        <w:t xml:space="preserve"> </w:t>
      </w:r>
      <w:r>
        <w:rPr>
          <w:b/>
          <w:sz w:val="28"/>
          <w:szCs w:val="28"/>
        </w:rPr>
        <w:t>14</w:t>
      </w:r>
      <w:r w:rsidR="00783C86">
        <w:rPr>
          <w:b/>
          <w:sz w:val="28"/>
          <w:szCs w:val="28"/>
        </w:rPr>
        <w:t>.</w:t>
      </w:r>
    </w:p>
    <w:p w14:paraId="410EAC5E" w14:textId="77777777" w:rsidR="00372831" w:rsidRDefault="00372831" w:rsidP="00783C86">
      <w:pPr>
        <w:jc w:val="center"/>
        <w:rPr>
          <w:b/>
          <w:sz w:val="28"/>
          <w:szCs w:val="28"/>
        </w:rPr>
      </w:pPr>
    </w:p>
    <w:p w14:paraId="410EAC5F" w14:textId="77777777" w:rsidR="00372831" w:rsidRDefault="00372831" w:rsidP="00783C86">
      <w:pPr>
        <w:jc w:val="center"/>
        <w:rPr>
          <w:b/>
          <w:sz w:val="28"/>
          <w:szCs w:val="28"/>
        </w:rPr>
      </w:pPr>
    </w:p>
    <w:p w14:paraId="410EAC60" w14:textId="77777777" w:rsidR="00372831" w:rsidRDefault="00372831" w:rsidP="00783C86">
      <w:pPr>
        <w:jc w:val="center"/>
        <w:rPr>
          <w:b/>
          <w:sz w:val="28"/>
          <w:szCs w:val="28"/>
        </w:rPr>
      </w:pPr>
    </w:p>
    <w:p w14:paraId="410EAC61" w14:textId="77777777" w:rsidR="00372831" w:rsidRDefault="00372831" w:rsidP="00372831">
      <w:pPr>
        <w:spacing w:after="0"/>
        <w:jc w:val="center"/>
        <w:rPr>
          <w:b/>
          <w:sz w:val="28"/>
          <w:szCs w:val="28"/>
        </w:rPr>
      </w:pPr>
      <w:r>
        <w:rPr>
          <w:b/>
          <w:sz w:val="28"/>
          <w:szCs w:val="28"/>
        </w:rPr>
        <w:br w:type="page"/>
      </w:r>
    </w:p>
    <w:p w14:paraId="410EAC62" w14:textId="77777777" w:rsidR="00DC3253" w:rsidRPr="001A02DE" w:rsidRDefault="001A02DE">
      <w:pPr>
        <w:rPr>
          <w:b/>
        </w:rPr>
      </w:pPr>
      <w:r w:rsidRPr="001A02DE">
        <w:rPr>
          <w:b/>
        </w:rPr>
        <w:lastRenderedPageBreak/>
        <w:t>TARTALOM</w:t>
      </w:r>
    </w:p>
    <w:p w14:paraId="410EAC63" w14:textId="77777777" w:rsidR="005A2DA0" w:rsidRDefault="00D06DEF">
      <w:pPr>
        <w:pStyle w:val="TOC1"/>
        <w:tabs>
          <w:tab w:val="left" w:pos="440"/>
          <w:tab w:val="right" w:leader="dot" w:pos="9062"/>
        </w:tabs>
        <w:rPr>
          <w:rFonts w:asciiTheme="minorHAnsi" w:eastAsiaTheme="minorEastAsia" w:hAnsiTheme="minorHAnsi" w:cstheme="minorBidi"/>
          <w:noProof/>
          <w:lang w:eastAsia="hu-HU"/>
        </w:rPr>
      </w:pPr>
      <w:r>
        <w:fldChar w:fldCharType="begin"/>
      </w:r>
      <w:r w:rsidR="00372831">
        <w:instrText xml:space="preserve"> TOC \o "1-5" \h \z \u </w:instrText>
      </w:r>
      <w:r>
        <w:fldChar w:fldCharType="separate"/>
      </w:r>
      <w:hyperlink w:anchor="_Toc349547142" w:history="1">
        <w:r w:rsidR="005A2DA0" w:rsidRPr="00000171">
          <w:rPr>
            <w:rStyle w:val="Hyperlink"/>
            <w:noProof/>
          </w:rPr>
          <w:t>I.</w:t>
        </w:r>
        <w:r w:rsidR="005A2DA0">
          <w:rPr>
            <w:rFonts w:asciiTheme="minorHAnsi" w:eastAsiaTheme="minorEastAsia" w:hAnsiTheme="minorHAnsi" w:cstheme="minorBidi"/>
            <w:noProof/>
            <w:lang w:eastAsia="hu-HU"/>
          </w:rPr>
          <w:tab/>
        </w:r>
        <w:r w:rsidR="005A2DA0" w:rsidRPr="00000171">
          <w:rPr>
            <w:rStyle w:val="Hyperlink"/>
            <w:noProof/>
          </w:rPr>
          <w:t>A MAGYAR TENISZ SZÖVETSÉG JOGÁLLÁSA, ALAPADATAI</w:t>
        </w:r>
        <w:r w:rsidR="005A2DA0">
          <w:rPr>
            <w:noProof/>
            <w:webHidden/>
          </w:rPr>
          <w:tab/>
        </w:r>
        <w:r>
          <w:rPr>
            <w:noProof/>
            <w:webHidden/>
          </w:rPr>
          <w:fldChar w:fldCharType="begin"/>
        </w:r>
        <w:r w:rsidR="005A2DA0">
          <w:rPr>
            <w:noProof/>
            <w:webHidden/>
          </w:rPr>
          <w:instrText xml:space="preserve"> PAGEREF _Toc349547142 \h </w:instrText>
        </w:r>
        <w:r>
          <w:rPr>
            <w:noProof/>
            <w:webHidden/>
          </w:rPr>
        </w:r>
        <w:r>
          <w:rPr>
            <w:noProof/>
            <w:webHidden/>
          </w:rPr>
          <w:fldChar w:fldCharType="separate"/>
        </w:r>
        <w:r w:rsidR="005A2DA0">
          <w:rPr>
            <w:noProof/>
            <w:webHidden/>
          </w:rPr>
          <w:t>4</w:t>
        </w:r>
        <w:r>
          <w:rPr>
            <w:noProof/>
            <w:webHidden/>
          </w:rPr>
          <w:fldChar w:fldCharType="end"/>
        </w:r>
      </w:hyperlink>
    </w:p>
    <w:p w14:paraId="410EAC64"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43" w:history="1">
        <w:r w:rsidR="005A2DA0" w:rsidRPr="00000171">
          <w:rPr>
            <w:rStyle w:val="Hyperlink"/>
            <w:noProof/>
          </w:rPr>
          <w:t>1.</w:t>
        </w:r>
        <w:r w:rsidR="005A2DA0">
          <w:rPr>
            <w:rFonts w:asciiTheme="minorHAnsi" w:eastAsiaTheme="minorEastAsia" w:hAnsiTheme="minorHAnsi" w:cstheme="minorBidi"/>
            <w:noProof/>
            <w:lang w:eastAsia="hu-HU"/>
          </w:rPr>
          <w:tab/>
        </w:r>
        <w:r w:rsidR="005A2DA0" w:rsidRPr="00000171">
          <w:rPr>
            <w:rStyle w:val="Hyperlink"/>
            <w:noProof/>
          </w:rPr>
          <w:t>A Magyar Tenisz Szövetség alapadatai</w:t>
        </w:r>
        <w:r w:rsidR="005A2DA0">
          <w:rPr>
            <w:noProof/>
            <w:webHidden/>
          </w:rPr>
          <w:tab/>
        </w:r>
        <w:r w:rsidR="00D06DEF">
          <w:rPr>
            <w:noProof/>
            <w:webHidden/>
          </w:rPr>
          <w:fldChar w:fldCharType="begin"/>
        </w:r>
        <w:r w:rsidR="005A2DA0">
          <w:rPr>
            <w:noProof/>
            <w:webHidden/>
          </w:rPr>
          <w:instrText xml:space="preserve"> PAGEREF _Toc349547143 \h </w:instrText>
        </w:r>
        <w:r w:rsidR="00D06DEF">
          <w:rPr>
            <w:noProof/>
            <w:webHidden/>
          </w:rPr>
        </w:r>
        <w:r w:rsidR="00D06DEF">
          <w:rPr>
            <w:noProof/>
            <w:webHidden/>
          </w:rPr>
          <w:fldChar w:fldCharType="separate"/>
        </w:r>
        <w:r w:rsidR="005A2DA0">
          <w:rPr>
            <w:noProof/>
            <w:webHidden/>
          </w:rPr>
          <w:t>4</w:t>
        </w:r>
        <w:r w:rsidR="00D06DEF">
          <w:rPr>
            <w:noProof/>
            <w:webHidden/>
          </w:rPr>
          <w:fldChar w:fldCharType="end"/>
        </w:r>
      </w:hyperlink>
    </w:p>
    <w:p w14:paraId="410EAC65"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44" w:history="1">
        <w:r w:rsidR="005A2DA0" w:rsidRPr="00000171">
          <w:rPr>
            <w:rStyle w:val="Hyperlink"/>
            <w:noProof/>
          </w:rPr>
          <w:t>2.</w:t>
        </w:r>
        <w:r w:rsidR="005A2DA0">
          <w:rPr>
            <w:rFonts w:asciiTheme="minorHAnsi" w:eastAsiaTheme="minorEastAsia" w:hAnsiTheme="minorHAnsi" w:cstheme="minorBidi"/>
            <w:noProof/>
            <w:lang w:eastAsia="hu-HU"/>
          </w:rPr>
          <w:tab/>
        </w:r>
        <w:r w:rsidR="005A2DA0" w:rsidRPr="00000171">
          <w:rPr>
            <w:rStyle w:val="Hyperlink"/>
            <w:noProof/>
          </w:rPr>
          <w:t>A Szövetség jogállása</w:t>
        </w:r>
        <w:r w:rsidR="005A2DA0">
          <w:rPr>
            <w:noProof/>
            <w:webHidden/>
          </w:rPr>
          <w:tab/>
        </w:r>
        <w:r w:rsidR="00D06DEF">
          <w:rPr>
            <w:noProof/>
            <w:webHidden/>
          </w:rPr>
          <w:fldChar w:fldCharType="begin"/>
        </w:r>
        <w:r w:rsidR="005A2DA0">
          <w:rPr>
            <w:noProof/>
            <w:webHidden/>
          </w:rPr>
          <w:instrText xml:space="preserve"> PAGEREF _Toc349547144 \h </w:instrText>
        </w:r>
        <w:r w:rsidR="00D06DEF">
          <w:rPr>
            <w:noProof/>
            <w:webHidden/>
          </w:rPr>
        </w:r>
        <w:r w:rsidR="00D06DEF">
          <w:rPr>
            <w:noProof/>
            <w:webHidden/>
          </w:rPr>
          <w:fldChar w:fldCharType="separate"/>
        </w:r>
        <w:r w:rsidR="005A2DA0">
          <w:rPr>
            <w:noProof/>
            <w:webHidden/>
          </w:rPr>
          <w:t>4</w:t>
        </w:r>
        <w:r w:rsidR="00D06DEF">
          <w:rPr>
            <w:noProof/>
            <w:webHidden/>
          </w:rPr>
          <w:fldChar w:fldCharType="end"/>
        </w:r>
      </w:hyperlink>
    </w:p>
    <w:p w14:paraId="410EAC66" w14:textId="77777777" w:rsidR="005A2DA0" w:rsidRDefault="00061118">
      <w:pPr>
        <w:pStyle w:val="TOC1"/>
        <w:tabs>
          <w:tab w:val="left" w:pos="440"/>
          <w:tab w:val="right" w:leader="dot" w:pos="9062"/>
        </w:tabs>
        <w:rPr>
          <w:rFonts w:asciiTheme="minorHAnsi" w:eastAsiaTheme="minorEastAsia" w:hAnsiTheme="minorHAnsi" w:cstheme="minorBidi"/>
          <w:noProof/>
          <w:lang w:eastAsia="hu-HU"/>
        </w:rPr>
      </w:pPr>
      <w:hyperlink w:anchor="_Toc349547145" w:history="1">
        <w:r w:rsidR="005A2DA0" w:rsidRPr="00000171">
          <w:rPr>
            <w:rStyle w:val="Hyperlink"/>
            <w:noProof/>
          </w:rPr>
          <w:t>II.</w:t>
        </w:r>
        <w:r w:rsidR="005A2DA0">
          <w:rPr>
            <w:rFonts w:asciiTheme="minorHAnsi" w:eastAsiaTheme="minorEastAsia" w:hAnsiTheme="minorHAnsi" w:cstheme="minorBidi"/>
            <w:noProof/>
            <w:lang w:eastAsia="hu-HU"/>
          </w:rPr>
          <w:tab/>
        </w:r>
        <w:r w:rsidR="005A2DA0" w:rsidRPr="00000171">
          <w:rPr>
            <w:rStyle w:val="Hyperlink"/>
            <w:noProof/>
          </w:rPr>
          <w:t>A SZÖVETSÉG ALAPTEVÉKENYSÉGE</w:t>
        </w:r>
        <w:r w:rsidR="005A2DA0">
          <w:rPr>
            <w:noProof/>
            <w:webHidden/>
          </w:rPr>
          <w:tab/>
        </w:r>
        <w:r w:rsidR="00D06DEF">
          <w:rPr>
            <w:noProof/>
            <w:webHidden/>
          </w:rPr>
          <w:fldChar w:fldCharType="begin"/>
        </w:r>
        <w:r w:rsidR="005A2DA0">
          <w:rPr>
            <w:noProof/>
            <w:webHidden/>
          </w:rPr>
          <w:instrText xml:space="preserve"> PAGEREF _Toc349547145 \h </w:instrText>
        </w:r>
        <w:r w:rsidR="00D06DEF">
          <w:rPr>
            <w:noProof/>
            <w:webHidden/>
          </w:rPr>
        </w:r>
        <w:r w:rsidR="00D06DEF">
          <w:rPr>
            <w:noProof/>
            <w:webHidden/>
          </w:rPr>
          <w:fldChar w:fldCharType="separate"/>
        </w:r>
        <w:r w:rsidR="005A2DA0">
          <w:rPr>
            <w:noProof/>
            <w:webHidden/>
          </w:rPr>
          <w:t>5</w:t>
        </w:r>
        <w:r w:rsidR="00D06DEF">
          <w:rPr>
            <w:noProof/>
            <w:webHidden/>
          </w:rPr>
          <w:fldChar w:fldCharType="end"/>
        </w:r>
      </w:hyperlink>
    </w:p>
    <w:p w14:paraId="410EAC67" w14:textId="77777777" w:rsidR="005A2DA0" w:rsidRDefault="00061118">
      <w:pPr>
        <w:pStyle w:val="TOC1"/>
        <w:tabs>
          <w:tab w:val="left" w:pos="660"/>
          <w:tab w:val="right" w:leader="dot" w:pos="9062"/>
        </w:tabs>
        <w:rPr>
          <w:rFonts w:asciiTheme="minorHAnsi" w:eastAsiaTheme="minorEastAsia" w:hAnsiTheme="minorHAnsi" w:cstheme="minorBidi"/>
          <w:noProof/>
          <w:lang w:eastAsia="hu-HU"/>
        </w:rPr>
      </w:pPr>
      <w:hyperlink w:anchor="_Toc349547146" w:history="1">
        <w:r w:rsidR="005A2DA0" w:rsidRPr="00000171">
          <w:rPr>
            <w:rStyle w:val="Hyperlink"/>
            <w:noProof/>
          </w:rPr>
          <w:t>III.</w:t>
        </w:r>
        <w:r w:rsidR="005A2DA0">
          <w:rPr>
            <w:rFonts w:asciiTheme="minorHAnsi" w:eastAsiaTheme="minorEastAsia" w:hAnsiTheme="minorHAnsi" w:cstheme="minorBidi"/>
            <w:noProof/>
            <w:lang w:eastAsia="hu-HU"/>
          </w:rPr>
          <w:tab/>
        </w:r>
        <w:r w:rsidR="005A2DA0" w:rsidRPr="00000171">
          <w:rPr>
            <w:rStyle w:val="Hyperlink"/>
            <w:noProof/>
          </w:rPr>
          <w:t>A SZÖVETSÉG SZERVEZETE</w:t>
        </w:r>
        <w:r w:rsidR="005A2DA0">
          <w:rPr>
            <w:noProof/>
            <w:webHidden/>
          </w:rPr>
          <w:tab/>
        </w:r>
        <w:r w:rsidR="00D06DEF">
          <w:rPr>
            <w:noProof/>
            <w:webHidden/>
          </w:rPr>
          <w:fldChar w:fldCharType="begin"/>
        </w:r>
        <w:r w:rsidR="005A2DA0">
          <w:rPr>
            <w:noProof/>
            <w:webHidden/>
          </w:rPr>
          <w:instrText xml:space="preserve"> PAGEREF _Toc349547146 \h </w:instrText>
        </w:r>
        <w:r w:rsidR="00D06DEF">
          <w:rPr>
            <w:noProof/>
            <w:webHidden/>
          </w:rPr>
        </w:r>
        <w:r w:rsidR="00D06DEF">
          <w:rPr>
            <w:noProof/>
            <w:webHidden/>
          </w:rPr>
          <w:fldChar w:fldCharType="separate"/>
        </w:r>
        <w:r w:rsidR="005A2DA0">
          <w:rPr>
            <w:noProof/>
            <w:webHidden/>
          </w:rPr>
          <w:t>5</w:t>
        </w:r>
        <w:r w:rsidR="00D06DEF">
          <w:rPr>
            <w:noProof/>
            <w:webHidden/>
          </w:rPr>
          <w:fldChar w:fldCharType="end"/>
        </w:r>
      </w:hyperlink>
    </w:p>
    <w:p w14:paraId="410EAC68"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47" w:history="1">
        <w:r w:rsidR="005A2DA0" w:rsidRPr="00000171">
          <w:rPr>
            <w:rStyle w:val="Hyperlink"/>
            <w:noProof/>
          </w:rPr>
          <w:t>1.</w:t>
        </w:r>
        <w:r w:rsidR="005A2DA0">
          <w:rPr>
            <w:rFonts w:asciiTheme="minorHAnsi" w:eastAsiaTheme="minorEastAsia" w:hAnsiTheme="minorHAnsi" w:cstheme="minorBidi"/>
            <w:noProof/>
            <w:lang w:eastAsia="hu-HU"/>
          </w:rPr>
          <w:tab/>
        </w:r>
        <w:r w:rsidR="005A2DA0" w:rsidRPr="00000171">
          <w:rPr>
            <w:rStyle w:val="Hyperlink"/>
            <w:noProof/>
          </w:rPr>
          <w:t>A Szövetség felépítése</w:t>
        </w:r>
        <w:r w:rsidR="005A2DA0">
          <w:rPr>
            <w:noProof/>
            <w:webHidden/>
          </w:rPr>
          <w:tab/>
        </w:r>
        <w:r w:rsidR="00D06DEF">
          <w:rPr>
            <w:noProof/>
            <w:webHidden/>
          </w:rPr>
          <w:fldChar w:fldCharType="begin"/>
        </w:r>
        <w:r w:rsidR="005A2DA0">
          <w:rPr>
            <w:noProof/>
            <w:webHidden/>
          </w:rPr>
          <w:instrText xml:space="preserve"> PAGEREF _Toc349547147 \h </w:instrText>
        </w:r>
        <w:r w:rsidR="00D06DEF">
          <w:rPr>
            <w:noProof/>
            <w:webHidden/>
          </w:rPr>
        </w:r>
        <w:r w:rsidR="00D06DEF">
          <w:rPr>
            <w:noProof/>
            <w:webHidden/>
          </w:rPr>
          <w:fldChar w:fldCharType="separate"/>
        </w:r>
        <w:r w:rsidR="005A2DA0">
          <w:rPr>
            <w:noProof/>
            <w:webHidden/>
          </w:rPr>
          <w:t>5</w:t>
        </w:r>
        <w:r w:rsidR="00D06DEF">
          <w:rPr>
            <w:noProof/>
            <w:webHidden/>
          </w:rPr>
          <w:fldChar w:fldCharType="end"/>
        </w:r>
      </w:hyperlink>
    </w:p>
    <w:p w14:paraId="410EAC69"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48" w:history="1">
        <w:r w:rsidR="005A2DA0" w:rsidRPr="00000171">
          <w:rPr>
            <w:rStyle w:val="Hyperlink"/>
            <w:noProof/>
          </w:rPr>
          <w:t>2.</w:t>
        </w:r>
        <w:r w:rsidR="005A2DA0">
          <w:rPr>
            <w:rFonts w:asciiTheme="minorHAnsi" w:eastAsiaTheme="minorEastAsia" w:hAnsiTheme="minorHAnsi" w:cstheme="minorBidi"/>
            <w:noProof/>
            <w:lang w:eastAsia="hu-HU"/>
          </w:rPr>
          <w:tab/>
        </w:r>
        <w:r w:rsidR="005A2DA0" w:rsidRPr="00000171">
          <w:rPr>
            <w:rStyle w:val="Hyperlink"/>
            <w:noProof/>
          </w:rPr>
          <w:t>Közgyűlés</w:t>
        </w:r>
        <w:r w:rsidR="005A2DA0">
          <w:rPr>
            <w:noProof/>
            <w:webHidden/>
          </w:rPr>
          <w:tab/>
        </w:r>
        <w:r w:rsidR="00D06DEF">
          <w:rPr>
            <w:noProof/>
            <w:webHidden/>
          </w:rPr>
          <w:fldChar w:fldCharType="begin"/>
        </w:r>
        <w:r w:rsidR="005A2DA0">
          <w:rPr>
            <w:noProof/>
            <w:webHidden/>
          </w:rPr>
          <w:instrText xml:space="preserve"> PAGEREF _Toc349547148 \h </w:instrText>
        </w:r>
        <w:r w:rsidR="00D06DEF">
          <w:rPr>
            <w:noProof/>
            <w:webHidden/>
          </w:rPr>
        </w:r>
        <w:r w:rsidR="00D06DEF">
          <w:rPr>
            <w:noProof/>
            <w:webHidden/>
          </w:rPr>
          <w:fldChar w:fldCharType="separate"/>
        </w:r>
        <w:r w:rsidR="005A2DA0">
          <w:rPr>
            <w:noProof/>
            <w:webHidden/>
          </w:rPr>
          <w:t>5</w:t>
        </w:r>
        <w:r w:rsidR="00D06DEF">
          <w:rPr>
            <w:noProof/>
            <w:webHidden/>
          </w:rPr>
          <w:fldChar w:fldCharType="end"/>
        </w:r>
      </w:hyperlink>
    </w:p>
    <w:p w14:paraId="410EAC6A"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49" w:history="1">
        <w:r w:rsidR="005A2DA0" w:rsidRPr="00000171">
          <w:rPr>
            <w:rStyle w:val="Hyperlink"/>
            <w:noProof/>
          </w:rPr>
          <w:t>3.</w:t>
        </w:r>
        <w:r w:rsidR="005A2DA0">
          <w:rPr>
            <w:rFonts w:asciiTheme="minorHAnsi" w:eastAsiaTheme="minorEastAsia" w:hAnsiTheme="minorHAnsi" w:cstheme="minorBidi"/>
            <w:noProof/>
            <w:lang w:eastAsia="hu-HU"/>
          </w:rPr>
          <w:tab/>
        </w:r>
        <w:r w:rsidR="005A2DA0" w:rsidRPr="00000171">
          <w:rPr>
            <w:rStyle w:val="Hyperlink"/>
            <w:noProof/>
          </w:rPr>
          <w:t>Elnökség</w:t>
        </w:r>
        <w:r w:rsidR="005A2DA0">
          <w:rPr>
            <w:noProof/>
            <w:webHidden/>
          </w:rPr>
          <w:tab/>
        </w:r>
        <w:r w:rsidR="00D06DEF">
          <w:rPr>
            <w:noProof/>
            <w:webHidden/>
          </w:rPr>
          <w:fldChar w:fldCharType="begin"/>
        </w:r>
        <w:r w:rsidR="005A2DA0">
          <w:rPr>
            <w:noProof/>
            <w:webHidden/>
          </w:rPr>
          <w:instrText xml:space="preserve"> PAGEREF _Toc349547149 \h </w:instrText>
        </w:r>
        <w:r w:rsidR="00D06DEF">
          <w:rPr>
            <w:noProof/>
            <w:webHidden/>
          </w:rPr>
        </w:r>
        <w:r w:rsidR="00D06DEF">
          <w:rPr>
            <w:noProof/>
            <w:webHidden/>
          </w:rPr>
          <w:fldChar w:fldCharType="separate"/>
        </w:r>
        <w:r w:rsidR="005A2DA0">
          <w:rPr>
            <w:noProof/>
            <w:webHidden/>
          </w:rPr>
          <w:t>5</w:t>
        </w:r>
        <w:r w:rsidR="00D06DEF">
          <w:rPr>
            <w:noProof/>
            <w:webHidden/>
          </w:rPr>
          <w:fldChar w:fldCharType="end"/>
        </w:r>
      </w:hyperlink>
    </w:p>
    <w:p w14:paraId="410EAC6B" w14:textId="77777777" w:rsidR="005A2DA0" w:rsidRDefault="00061118">
      <w:pPr>
        <w:pStyle w:val="TOC3"/>
        <w:tabs>
          <w:tab w:val="left" w:pos="1100"/>
          <w:tab w:val="right" w:leader="dot" w:pos="9062"/>
        </w:tabs>
        <w:rPr>
          <w:rFonts w:asciiTheme="minorHAnsi" w:eastAsiaTheme="minorEastAsia" w:hAnsiTheme="minorHAnsi" w:cstheme="minorBidi"/>
          <w:noProof/>
          <w:lang w:eastAsia="hu-HU"/>
        </w:rPr>
      </w:pPr>
      <w:hyperlink w:anchor="_Toc349547150" w:history="1">
        <w:r w:rsidR="005A2DA0" w:rsidRPr="00000171">
          <w:rPr>
            <w:rStyle w:val="Hyperlink"/>
            <w:noProof/>
          </w:rPr>
          <w:t>3.1</w:t>
        </w:r>
        <w:r w:rsidR="005A2DA0">
          <w:rPr>
            <w:rFonts w:asciiTheme="minorHAnsi" w:eastAsiaTheme="minorEastAsia" w:hAnsiTheme="minorHAnsi" w:cstheme="minorBidi"/>
            <w:noProof/>
            <w:lang w:eastAsia="hu-HU"/>
          </w:rPr>
          <w:tab/>
        </w:r>
        <w:r w:rsidR="005A2DA0" w:rsidRPr="00000171">
          <w:rPr>
            <w:rStyle w:val="Hyperlink"/>
            <w:noProof/>
          </w:rPr>
          <w:t>Az elnök</w:t>
        </w:r>
        <w:r w:rsidR="005A2DA0">
          <w:rPr>
            <w:noProof/>
            <w:webHidden/>
          </w:rPr>
          <w:tab/>
        </w:r>
        <w:r w:rsidR="00D06DEF">
          <w:rPr>
            <w:noProof/>
            <w:webHidden/>
          </w:rPr>
          <w:fldChar w:fldCharType="begin"/>
        </w:r>
        <w:r w:rsidR="005A2DA0">
          <w:rPr>
            <w:noProof/>
            <w:webHidden/>
          </w:rPr>
          <w:instrText xml:space="preserve"> PAGEREF _Toc349547150 \h </w:instrText>
        </w:r>
        <w:r w:rsidR="00D06DEF">
          <w:rPr>
            <w:noProof/>
            <w:webHidden/>
          </w:rPr>
        </w:r>
        <w:r w:rsidR="00D06DEF">
          <w:rPr>
            <w:noProof/>
            <w:webHidden/>
          </w:rPr>
          <w:fldChar w:fldCharType="separate"/>
        </w:r>
        <w:r w:rsidR="005A2DA0">
          <w:rPr>
            <w:noProof/>
            <w:webHidden/>
          </w:rPr>
          <w:t>6</w:t>
        </w:r>
        <w:r w:rsidR="00D06DEF">
          <w:rPr>
            <w:noProof/>
            <w:webHidden/>
          </w:rPr>
          <w:fldChar w:fldCharType="end"/>
        </w:r>
      </w:hyperlink>
    </w:p>
    <w:p w14:paraId="410EAC6C" w14:textId="77777777" w:rsidR="005A2DA0" w:rsidRDefault="00061118">
      <w:pPr>
        <w:pStyle w:val="TOC3"/>
        <w:tabs>
          <w:tab w:val="left" w:pos="1100"/>
          <w:tab w:val="right" w:leader="dot" w:pos="9062"/>
        </w:tabs>
        <w:rPr>
          <w:rFonts w:asciiTheme="minorHAnsi" w:eastAsiaTheme="minorEastAsia" w:hAnsiTheme="minorHAnsi" w:cstheme="minorBidi"/>
          <w:noProof/>
          <w:lang w:eastAsia="hu-HU"/>
        </w:rPr>
      </w:pPr>
      <w:hyperlink w:anchor="_Toc349547151" w:history="1">
        <w:r w:rsidR="005A2DA0" w:rsidRPr="00000171">
          <w:rPr>
            <w:rStyle w:val="Hyperlink"/>
            <w:noProof/>
          </w:rPr>
          <w:t>3.2</w:t>
        </w:r>
        <w:r w:rsidR="005A2DA0">
          <w:rPr>
            <w:rFonts w:asciiTheme="minorHAnsi" w:eastAsiaTheme="minorEastAsia" w:hAnsiTheme="minorHAnsi" w:cstheme="minorBidi"/>
            <w:noProof/>
            <w:lang w:eastAsia="hu-HU"/>
          </w:rPr>
          <w:tab/>
        </w:r>
        <w:r w:rsidR="005A2DA0" w:rsidRPr="00000171">
          <w:rPr>
            <w:rStyle w:val="Hyperlink"/>
            <w:noProof/>
          </w:rPr>
          <w:t>Alelnökök</w:t>
        </w:r>
        <w:r w:rsidR="005A2DA0">
          <w:rPr>
            <w:noProof/>
            <w:webHidden/>
          </w:rPr>
          <w:tab/>
        </w:r>
        <w:r w:rsidR="00D06DEF">
          <w:rPr>
            <w:noProof/>
            <w:webHidden/>
          </w:rPr>
          <w:fldChar w:fldCharType="begin"/>
        </w:r>
        <w:r w:rsidR="005A2DA0">
          <w:rPr>
            <w:noProof/>
            <w:webHidden/>
          </w:rPr>
          <w:instrText xml:space="preserve"> PAGEREF _Toc349547151 \h </w:instrText>
        </w:r>
        <w:r w:rsidR="00D06DEF">
          <w:rPr>
            <w:noProof/>
            <w:webHidden/>
          </w:rPr>
        </w:r>
        <w:r w:rsidR="00D06DEF">
          <w:rPr>
            <w:noProof/>
            <w:webHidden/>
          </w:rPr>
          <w:fldChar w:fldCharType="separate"/>
        </w:r>
        <w:r w:rsidR="005A2DA0">
          <w:rPr>
            <w:noProof/>
            <w:webHidden/>
          </w:rPr>
          <w:t>6</w:t>
        </w:r>
        <w:r w:rsidR="00D06DEF">
          <w:rPr>
            <w:noProof/>
            <w:webHidden/>
          </w:rPr>
          <w:fldChar w:fldCharType="end"/>
        </w:r>
      </w:hyperlink>
    </w:p>
    <w:p w14:paraId="410EAC6D" w14:textId="77777777" w:rsidR="005A2DA0" w:rsidRDefault="00061118">
      <w:pPr>
        <w:pStyle w:val="TOC3"/>
        <w:tabs>
          <w:tab w:val="left" w:pos="1100"/>
          <w:tab w:val="right" w:leader="dot" w:pos="9062"/>
        </w:tabs>
        <w:rPr>
          <w:rFonts w:asciiTheme="minorHAnsi" w:eastAsiaTheme="minorEastAsia" w:hAnsiTheme="minorHAnsi" w:cstheme="minorBidi"/>
          <w:noProof/>
          <w:lang w:eastAsia="hu-HU"/>
        </w:rPr>
      </w:pPr>
      <w:hyperlink w:anchor="_Toc349547152" w:history="1">
        <w:r w:rsidR="005A2DA0" w:rsidRPr="00000171">
          <w:rPr>
            <w:rStyle w:val="Hyperlink"/>
            <w:noProof/>
          </w:rPr>
          <w:t>3.3</w:t>
        </w:r>
        <w:r w:rsidR="005A2DA0">
          <w:rPr>
            <w:rFonts w:asciiTheme="minorHAnsi" w:eastAsiaTheme="minorEastAsia" w:hAnsiTheme="minorHAnsi" w:cstheme="minorBidi"/>
            <w:noProof/>
            <w:lang w:eastAsia="hu-HU"/>
          </w:rPr>
          <w:tab/>
        </w:r>
        <w:r w:rsidR="005A2DA0" w:rsidRPr="00000171">
          <w:rPr>
            <w:rStyle w:val="Hyperlink"/>
            <w:noProof/>
          </w:rPr>
          <w:t>Elnökségi tagok</w:t>
        </w:r>
        <w:r w:rsidR="005A2DA0">
          <w:rPr>
            <w:noProof/>
            <w:webHidden/>
          </w:rPr>
          <w:tab/>
        </w:r>
        <w:r w:rsidR="00D06DEF">
          <w:rPr>
            <w:noProof/>
            <w:webHidden/>
          </w:rPr>
          <w:fldChar w:fldCharType="begin"/>
        </w:r>
        <w:r w:rsidR="005A2DA0">
          <w:rPr>
            <w:noProof/>
            <w:webHidden/>
          </w:rPr>
          <w:instrText xml:space="preserve"> PAGEREF _Toc349547152 \h </w:instrText>
        </w:r>
        <w:r w:rsidR="00D06DEF">
          <w:rPr>
            <w:noProof/>
            <w:webHidden/>
          </w:rPr>
        </w:r>
        <w:r w:rsidR="00D06DEF">
          <w:rPr>
            <w:noProof/>
            <w:webHidden/>
          </w:rPr>
          <w:fldChar w:fldCharType="separate"/>
        </w:r>
        <w:r w:rsidR="005A2DA0">
          <w:rPr>
            <w:noProof/>
            <w:webHidden/>
          </w:rPr>
          <w:t>6</w:t>
        </w:r>
        <w:r w:rsidR="00D06DEF">
          <w:rPr>
            <w:noProof/>
            <w:webHidden/>
          </w:rPr>
          <w:fldChar w:fldCharType="end"/>
        </w:r>
      </w:hyperlink>
    </w:p>
    <w:p w14:paraId="410EAC6E"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53" w:history="1">
        <w:r w:rsidR="005A2DA0" w:rsidRPr="00000171">
          <w:rPr>
            <w:rStyle w:val="Hyperlink"/>
            <w:noProof/>
          </w:rPr>
          <w:t>4.</w:t>
        </w:r>
        <w:r w:rsidR="005A2DA0">
          <w:rPr>
            <w:rFonts w:asciiTheme="minorHAnsi" w:eastAsiaTheme="minorEastAsia" w:hAnsiTheme="minorHAnsi" w:cstheme="minorBidi"/>
            <w:noProof/>
            <w:lang w:eastAsia="hu-HU"/>
          </w:rPr>
          <w:tab/>
        </w:r>
        <w:r w:rsidR="005A2DA0" w:rsidRPr="00000171">
          <w:rPr>
            <w:rStyle w:val="Hyperlink"/>
            <w:noProof/>
          </w:rPr>
          <w:t>Ellenőrző Testület</w:t>
        </w:r>
        <w:r w:rsidR="005A2DA0">
          <w:rPr>
            <w:noProof/>
            <w:webHidden/>
          </w:rPr>
          <w:tab/>
        </w:r>
        <w:r w:rsidR="00D06DEF">
          <w:rPr>
            <w:noProof/>
            <w:webHidden/>
          </w:rPr>
          <w:fldChar w:fldCharType="begin"/>
        </w:r>
        <w:r w:rsidR="005A2DA0">
          <w:rPr>
            <w:noProof/>
            <w:webHidden/>
          </w:rPr>
          <w:instrText xml:space="preserve"> PAGEREF _Toc349547153 \h </w:instrText>
        </w:r>
        <w:r w:rsidR="00D06DEF">
          <w:rPr>
            <w:noProof/>
            <w:webHidden/>
          </w:rPr>
        </w:r>
        <w:r w:rsidR="00D06DEF">
          <w:rPr>
            <w:noProof/>
            <w:webHidden/>
          </w:rPr>
          <w:fldChar w:fldCharType="separate"/>
        </w:r>
        <w:r w:rsidR="005A2DA0">
          <w:rPr>
            <w:noProof/>
            <w:webHidden/>
          </w:rPr>
          <w:t>6</w:t>
        </w:r>
        <w:r w:rsidR="00D06DEF">
          <w:rPr>
            <w:noProof/>
            <w:webHidden/>
          </w:rPr>
          <w:fldChar w:fldCharType="end"/>
        </w:r>
      </w:hyperlink>
    </w:p>
    <w:p w14:paraId="410EAC6F"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54" w:history="1">
        <w:r w:rsidR="005A2DA0" w:rsidRPr="00000171">
          <w:rPr>
            <w:rStyle w:val="Hyperlink"/>
            <w:noProof/>
          </w:rPr>
          <w:t>5.</w:t>
        </w:r>
        <w:r w:rsidR="005A2DA0">
          <w:rPr>
            <w:rFonts w:asciiTheme="minorHAnsi" w:eastAsiaTheme="minorEastAsia" w:hAnsiTheme="minorHAnsi" w:cstheme="minorBidi"/>
            <w:noProof/>
            <w:lang w:eastAsia="hu-HU"/>
          </w:rPr>
          <w:tab/>
        </w:r>
        <w:r w:rsidR="005A2DA0" w:rsidRPr="00000171">
          <w:rPr>
            <w:rStyle w:val="Hyperlink"/>
            <w:noProof/>
          </w:rPr>
          <w:t>Bizottságok</w:t>
        </w:r>
        <w:r w:rsidR="005A2DA0">
          <w:rPr>
            <w:noProof/>
            <w:webHidden/>
          </w:rPr>
          <w:tab/>
        </w:r>
        <w:r w:rsidR="00D06DEF">
          <w:rPr>
            <w:noProof/>
            <w:webHidden/>
          </w:rPr>
          <w:fldChar w:fldCharType="begin"/>
        </w:r>
        <w:r w:rsidR="005A2DA0">
          <w:rPr>
            <w:noProof/>
            <w:webHidden/>
          </w:rPr>
          <w:instrText xml:space="preserve"> PAGEREF _Toc349547154 \h </w:instrText>
        </w:r>
        <w:r w:rsidR="00D06DEF">
          <w:rPr>
            <w:noProof/>
            <w:webHidden/>
          </w:rPr>
        </w:r>
        <w:r w:rsidR="00D06DEF">
          <w:rPr>
            <w:noProof/>
            <w:webHidden/>
          </w:rPr>
          <w:fldChar w:fldCharType="separate"/>
        </w:r>
        <w:r w:rsidR="005A2DA0">
          <w:rPr>
            <w:noProof/>
            <w:webHidden/>
          </w:rPr>
          <w:t>7</w:t>
        </w:r>
        <w:r w:rsidR="00D06DEF">
          <w:rPr>
            <w:noProof/>
            <w:webHidden/>
          </w:rPr>
          <w:fldChar w:fldCharType="end"/>
        </w:r>
      </w:hyperlink>
    </w:p>
    <w:p w14:paraId="410EAC70" w14:textId="77777777" w:rsidR="005A2DA0" w:rsidRDefault="00061118">
      <w:pPr>
        <w:pStyle w:val="TOC3"/>
        <w:tabs>
          <w:tab w:val="left" w:pos="1100"/>
          <w:tab w:val="right" w:leader="dot" w:pos="9062"/>
        </w:tabs>
        <w:rPr>
          <w:rFonts w:asciiTheme="minorHAnsi" w:eastAsiaTheme="minorEastAsia" w:hAnsiTheme="minorHAnsi" w:cstheme="minorBidi"/>
          <w:noProof/>
          <w:lang w:eastAsia="hu-HU"/>
        </w:rPr>
      </w:pPr>
      <w:hyperlink w:anchor="_Toc349547155" w:history="1">
        <w:r w:rsidR="005A2DA0" w:rsidRPr="00000171">
          <w:rPr>
            <w:rStyle w:val="Hyperlink"/>
            <w:noProof/>
          </w:rPr>
          <w:t xml:space="preserve">5.1 </w:t>
        </w:r>
        <w:r w:rsidR="005A2DA0">
          <w:rPr>
            <w:rFonts w:asciiTheme="minorHAnsi" w:eastAsiaTheme="minorEastAsia" w:hAnsiTheme="minorHAnsi" w:cstheme="minorBidi"/>
            <w:noProof/>
            <w:lang w:eastAsia="hu-HU"/>
          </w:rPr>
          <w:tab/>
        </w:r>
        <w:r w:rsidR="005A2DA0" w:rsidRPr="00000171">
          <w:rPr>
            <w:rStyle w:val="Hyperlink"/>
            <w:noProof/>
          </w:rPr>
          <w:t>Versenysport Bizottság</w:t>
        </w:r>
        <w:r w:rsidR="005A2DA0">
          <w:rPr>
            <w:noProof/>
            <w:webHidden/>
          </w:rPr>
          <w:tab/>
        </w:r>
        <w:r w:rsidR="00D06DEF">
          <w:rPr>
            <w:noProof/>
            <w:webHidden/>
          </w:rPr>
          <w:fldChar w:fldCharType="begin"/>
        </w:r>
        <w:r w:rsidR="005A2DA0">
          <w:rPr>
            <w:noProof/>
            <w:webHidden/>
          </w:rPr>
          <w:instrText xml:space="preserve"> PAGEREF _Toc349547155 \h </w:instrText>
        </w:r>
        <w:r w:rsidR="00D06DEF">
          <w:rPr>
            <w:noProof/>
            <w:webHidden/>
          </w:rPr>
        </w:r>
        <w:r w:rsidR="00D06DEF">
          <w:rPr>
            <w:noProof/>
            <w:webHidden/>
          </w:rPr>
          <w:fldChar w:fldCharType="separate"/>
        </w:r>
        <w:r w:rsidR="005A2DA0">
          <w:rPr>
            <w:noProof/>
            <w:webHidden/>
          </w:rPr>
          <w:t>7</w:t>
        </w:r>
        <w:r w:rsidR="00D06DEF">
          <w:rPr>
            <w:noProof/>
            <w:webHidden/>
          </w:rPr>
          <w:fldChar w:fldCharType="end"/>
        </w:r>
      </w:hyperlink>
    </w:p>
    <w:p w14:paraId="410EAC71" w14:textId="77777777" w:rsidR="005A2DA0" w:rsidRDefault="00061118">
      <w:pPr>
        <w:pStyle w:val="TOC3"/>
        <w:tabs>
          <w:tab w:val="left" w:pos="1100"/>
          <w:tab w:val="right" w:leader="dot" w:pos="9062"/>
        </w:tabs>
        <w:rPr>
          <w:rFonts w:asciiTheme="minorHAnsi" w:eastAsiaTheme="minorEastAsia" w:hAnsiTheme="minorHAnsi" w:cstheme="minorBidi"/>
          <w:noProof/>
          <w:lang w:eastAsia="hu-HU"/>
        </w:rPr>
      </w:pPr>
      <w:hyperlink w:anchor="_Toc349547156" w:history="1">
        <w:r w:rsidR="005A2DA0" w:rsidRPr="00000171">
          <w:rPr>
            <w:rStyle w:val="Hyperlink"/>
            <w:noProof/>
          </w:rPr>
          <w:t xml:space="preserve">5.2 </w:t>
        </w:r>
        <w:r w:rsidR="005A2DA0">
          <w:rPr>
            <w:rFonts w:asciiTheme="minorHAnsi" w:eastAsiaTheme="minorEastAsia" w:hAnsiTheme="minorHAnsi" w:cstheme="minorBidi"/>
            <w:noProof/>
            <w:lang w:eastAsia="hu-HU"/>
          </w:rPr>
          <w:tab/>
        </w:r>
        <w:r w:rsidR="005A2DA0" w:rsidRPr="00000171">
          <w:rPr>
            <w:rStyle w:val="Hyperlink"/>
            <w:noProof/>
          </w:rPr>
          <w:t>Szabadidősport Bizottság</w:t>
        </w:r>
        <w:r w:rsidR="005A2DA0">
          <w:rPr>
            <w:noProof/>
            <w:webHidden/>
          </w:rPr>
          <w:tab/>
        </w:r>
        <w:r w:rsidR="00D06DEF">
          <w:rPr>
            <w:noProof/>
            <w:webHidden/>
          </w:rPr>
          <w:fldChar w:fldCharType="begin"/>
        </w:r>
        <w:r w:rsidR="005A2DA0">
          <w:rPr>
            <w:noProof/>
            <w:webHidden/>
          </w:rPr>
          <w:instrText xml:space="preserve"> PAGEREF _Toc349547156 \h </w:instrText>
        </w:r>
        <w:r w:rsidR="00D06DEF">
          <w:rPr>
            <w:noProof/>
            <w:webHidden/>
          </w:rPr>
        </w:r>
        <w:r w:rsidR="00D06DEF">
          <w:rPr>
            <w:noProof/>
            <w:webHidden/>
          </w:rPr>
          <w:fldChar w:fldCharType="separate"/>
        </w:r>
        <w:r w:rsidR="005A2DA0">
          <w:rPr>
            <w:noProof/>
            <w:webHidden/>
          </w:rPr>
          <w:t>8</w:t>
        </w:r>
        <w:r w:rsidR="00D06DEF">
          <w:rPr>
            <w:noProof/>
            <w:webHidden/>
          </w:rPr>
          <w:fldChar w:fldCharType="end"/>
        </w:r>
      </w:hyperlink>
    </w:p>
    <w:p w14:paraId="410EAC72" w14:textId="77777777" w:rsidR="005A2DA0" w:rsidRDefault="00061118">
      <w:pPr>
        <w:pStyle w:val="TOC3"/>
        <w:tabs>
          <w:tab w:val="left" w:pos="1100"/>
          <w:tab w:val="right" w:leader="dot" w:pos="9062"/>
        </w:tabs>
        <w:rPr>
          <w:rFonts w:asciiTheme="minorHAnsi" w:eastAsiaTheme="minorEastAsia" w:hAnsiTheme="minorHAnsi" w:cstheme="minorBidi"/>
          <w:noProof/>
          <w:lang w:eastAsia="hu-HU"/>
        </w:rPr>
      </w:pPr>
      <w:hyperlink w:anchor="_Toc349547157" w:history="1">
        <w:r w:rsidR="005A2DA0" w:rsidRPr="00000171">
          <w:rPr>
            <w:rStyle w:val="Hyperlink"/>
            <w:noProof/>
          </w:rPr>
          <w:t xml:space="preserve">5.3 </w:t>
        </w:r>
        <w:r w:rsidR="005A2DA0">
          <w:rPr>
            <w:rFonts w:asciiTheme="minorHAnsi" w:eastAsiaTheme="minorEastAsia" w:hAnsiTheme="minorHAnsi" w:cstheme="minorBidi"/>
            <w:noProof/>
            <w:lang w:eastAsia="hu-HU"/>
          </w:rPr>
          <w:tab/>
        </w:r>
        <w:r w:rsidR="005A2DA0" w:rsidRPr="00000171">
          <w:rPr>
            <w:rStyle w:val="Hyperlink"/>
            <w:noProof/>
          </w:rPr>
          <w:t>Általános Működési Bizottság</w:t>
        </w:r>
        <w:r w:rsidR="005A2DA0">
          <w:rPr>
            <w:noProof/>
            <w:webHidden/>
          </w:rPr>
          <w:tab/>
        </w:r>
        <w:r w:rsidR="00D06DEF">
          <w:rPr>
            <w:noProof/>
            <w:webHidden/>
          </w:rPr>
          <w:fldChar w:fldCharType="begin"/>
        </w:r>
        <w:r w:rsidR="005A2DA0">
          <w:rPr>
            <w:noProof/>
            <w:webHidden/>
          </w:rPr>
          <w:instrText xml:space="preserve"> PAGEREF _Toc349547157 \h </w:instrText>
        </w:r>
        <w:r w:rsidR="00D06DEF">
          <w:rPr>
            <w:noProof/>
            <w:webHidden/>
          </w:rPr>
        </w:r>
        <w:r w:rsidR="00D06DEF">
          <w:rPr>
            <w:noProof/>
            <w:webHidden/>
          </w:rPr>
          <w:fldChar w:fldCharType="separate"/>
        </w:r>
        <w:r w:rsidR="005A2DA0">
          <w:rPr>
            <w:noProof/>
            <w:webHidden/>
          </w:rPr>
          <w:t>8</w:t>
        </w:r>
        <w:r w:rsidR="00D06DEF">
          <w:rPr>
            <w:noProof/>
            <w:webHidden/>
          </w:rPr>
          <w:fldChar w:fldCharType="end"/>
        </w:r>
      </w:hyperlink>
    </w:p>
    <w:p w14:paraId="410EAC73" w14:textId="77777777" w:rsidR="005A2DA0" w:rsidRDefault="00061118">
      <w:pPr>
        <w:pStyle w:val="TOC3"/>
        <w:tabs>
          <w:tab w:val="left" w:pos="1100"/>
          <w:tab w:val="right" w:leader="dot" w:pos="9062"/>
        </w:tabs>
        <w:rPr>
          <w:rFonts w:asciiTheme="minorHAnsi" w:eastAsiaTheme="minorEastAsia" w:hAnsiTheme="minorHAnsi" w:cstheme="minorBidi"/>
          <w:noProof/>
          <w:lang w:eastAsia="hu-HU"/>
        </w:rPr>
      </w:pPr>
      <w:hyperlink w:anchor="_Toc349547158" w:history="1">
        <w:r w:rsidR="005A2DA0" w:rsidRPr="00000171">
          <w:rPr>
            <w:rStyle w:val="Hyperlink"/>
            <w:noProof/>
          </w:rPr>
          <w:t>I.4</w:t>
        </w:r>
        <w:r w:rsidR="005A2DA0">
          <w:rPr>
            <w:rFonts w:asciiTheme="minorHAnsi" w:eastAsiaTheme="minorEastAsia" w:hAnsiTheme="minorHAnsi" w:cstheme="minorBidi"/>
            <w:noProof/>
            <w:lang w:eastAsia="hu-HU"/>
          </w:rPr>
          <w:tab/>
        </w:r>
        <w:r w:rsidR="005A2DA0" w:rsidRPr="00000171">
          <w:rPr>
            <w:rStyle w:val="Hyperlink"/>
            <w:noProof/>
          </w:rPr>
          <w:t>Albizottságok</w:t>
        </w:r>
        <w:r w:rsidR="005A2DA0">
          <w:rPr>
            <w:noProof/>
            <w:webHidden/>
          </w:rPr>
          <w:tab/>
        </w:r>
        <w:r w:rsidR="00D06DEF">
          <w:rPr>
            <w:noProof/>
            <w:webHidden/>
          </w:rPr>
          <w:fldChar w:fldCharType="begin"/>
        </w:r>
        <w:r w:rsidR="005A2DA0">
          <w:rPr>
            <w:noProof/>
            <w:webHidden/>
          </w:rPr>
          <w:instrText xml:space="preserve"> PAGEREF _Toc349547158 \h </w:instrText>
        </w:r>
        <w:r w:rsidR="00D06DEF">
          <w:rPr>
            <w:noProof/>
            <w:webHidden/>
          </w:rPr>
        </w:r>
        <w:r w:rsidR="00D06DEF">
          <w:rPr>
            <w:noProof/>
            <w:webHidden/>
          </w:rPr>
          <w:fldChar w:fldCharType="separate"/>
        </w:r>
        <w:r w:rsidR="005A2DA0">
          <w:rPr>
            <w:noProof/>
            <w:webHidden/>
          </w:rPr>
          <w:t>9</w:t>
        </w:r>
        <w:r w:rsidR="00D06DEF">
          <w:rPr>
            <w:noProof/>
            <w:webHidden/>
          </w:rPr>
          <w:fldChar w:fldCharType="end"/>
        </w:r>
      </w:hyperlink>
    </w:p>
    <w:p w14:paraId="410EAC74"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59" w:history="1">
        <w:r w:rsidR="005A2DA0" w:rsidRPr="00000171">
          <w:rPr>
            <w:rStyle w:val="Hyperlink"/>
            <w:noProof/>
          </w:rPr>
          <w:t>6.</w:t>
        </w:r>
        <w:r w:rsidR="005A2DA0">
          <w:rPr>
            <w:rFonts w:asciiTheme="minorHAnsi" w:eastAsiaTheme="minorEastAsia" w:hAnsiTheme="minorHAnsi" w:cstheme="minorBidi"/>
            <w:noProof/>
            <w:lang w:eastAsia="hu-HU"/>
          </w:rPr>
          <w:tab/>
        </w:r>
        <w:r w:rsidR="005A2DA0" w:rsidRPr="00000171">
          <w:rPr>
            <w:rStyle w:val="Hyperlink"/>
            <w:noProof/>
          </w:rPr>
          <w:t>Tisztségviselők</w:t>
        </w:r>
        <w:r w:rsidR="005A2DA0">
          <w:rPr>
            <w:noProof/>
            <w:webHidden/>
          </w:rPr>
          <w:tab/>
        </w:r>
        <w:r w:rsidR="00D06DEF">
          <w:rPr>
            <w:noProof/>
            <w:webHidden/>
          </w:rPr>
          <w:fldChar w:fldCharType="begin"/>
        </w:r>
        <w:r w:rsidR="005A2DA0">
          <w:rPr>
            <w:noProof/>
            <w:webHidden/>
          </w:rPr>
          <w:instrText xml:space="preserve"> PAGEREF _Toc349547159 \h </w:instrText>
        </w:r>
        <w:r w:rsidR="00D06DEF">
          <w:rPr>
            <w:noProof/>
            <w:webHidden/>
          </w:rPr>
        </w:r>
        <w:r w:rsidR="00D06DEF">
          <w:rPr>
            <w:noProof/>
            <w:webHidden/>
          </w:rPr>
          <w:fldChar w:fldCharType="separate"/>
        </w:r>
        <w:r w:rsidR="005A2DA0">
          <w:rPr>
            <w:noProof/>
            <w:webHidden/>
          </w:rPr>
          <w:t>10</w:t>
        </w:r>
        <w:r w:rsidR="00D06DEF">
          <w:rPr>
            <w:noProof/>
            <w:webHidden/>
          </w:rPr>
          <w:fldChar w:fldCharType="end"/>
        </w:r>
      </w:hyperlink>
    </w:p>
    <w:p w14:paraId="410EAC75" w14:textId="77777777" w:rsidR="005A2DA0" w:rsidRDefault="00061118">
      <w:pPr>
        <w:pStyle w:val="TOC3"/>
        <w:tabs>
          <w:tab w:val="left" w:pos="1320"/>
          <w:tab w:val="right" w:leader="dot" w:pos="9062"/>
        </w:tabs>
        <w:rPr>
          <w:rFonts w:asciiTheme="minorHAnsi" w:eastAsiaTheme="minorEastAsia" w:hAnsiTheme="minorHAnsi" w:cstheme="minorBidi"/>
          <w:noProof/>
          <w:lang w:eastAsia="hu-HU"/>
        </w:rPr>
      </w:pPr>
      <w:hyperlink w:anchor="_Toc349547160" w:history="1">
        <w:r w:rsidR="005A2DA0" w:rsidRPr="00000171">
          <w:rPr>
            <w:rStyle w:val="Hyperlink"/>
            <w:noProof/>
          </w:rPr>
          <w:t xml:space="preserve">6.1       </w:t>
        </w:r>
        <w:r w:rsidR="005A2DA0">
          <w:rPr>
            <w:rFonts w:asciiTheme="minorHAnsi" w:eastAsiaTheme="minorEastAsia" w:hAnsiTheme="minorHAnsi" w:cstheme="minorBidi"/>
            <w:noProof/>
            <w:lang w:eastAsia="hu-HU"/>
          </w:rPr>
          <w:tab/>
        </w:r>
        <w:r w:rsidR="005A2DA0" w:rsidRPr="00000171">
          <w:rPr>
            <w:rStyle w:val="Hyperlink"/>
            <w:noProof/>
          </w:rPr>
          <w:t>Főtitkár</w:t>
        </w:r>
        <w:r w:rsidR="005A2DA0">
          <w:rPr>
            <w:noProof/>
            <w:webHidden/>
          </w:rPr>
          <w:tab/>
        </w:r>
        <w:r w:rsidR="00D06DEF">
          <w:rPr>
            <w:noProof/>
            <w:webHidden/>
          </w:rPr>
          <w:fldChar w:fldCharType="begin"/>
        </w:r>
        <w:r w:rsidR="005A2DA0">
          <w:rPr>
            <w:noProof/>
            <w:webHidden/>
          </w:rPr>
          <w:instrText xml:space="preserve"> PAGEREF _Toc349547160 \h </w:instrText>
        </w:r>
        <w:r w:rsidR="00D06DEF">
          <w:rPr>
            <w:noProof/>
            <w:webHidden/>
          </w:rPr>
        </w:r>
        <w:r w:rsidR="00D06DEF">
          <w:rPr>
            <w:noProof/>
            <w:webHidden/>
          </w:rPr>
          <w:fldChar w:fldCharType="separate"/>
        </w:r>
        <w:r w:rsidR="005A2DA0">
          <w:rPr>
            <w:noProof/>
            <w:webHidden/>
          </w:rPr>
          <w:t>10</w:t>
        </w:r>
        <w:r w:rsidR="00D06DEF">
          <w:rPr>
            <w:noProof/>
            <w:webHidden/>
          </w:rPr>
          <w:fldChar w:fldCharType="end"/>
        </w:r>
      </w:hyperlink>
    </w:p>
    <w:p w14:paraId="410EAC76" w14:textId="77777777" w:rsidR="005A2DA0" w:rsidRDefault="00061118">
      <w:pPr>
        <w:pStyle w:val="TOC3"/>
        <w:tabs>
          <w:tab w:val="left" w:pos="1100"/>
          <w:tab w:val="right" w:leader="dot" w:pos="9062"/>
        </w:tabs>
        <w:rPr>
          <w:rFonts w:asciiTheme="minorHAnsi" w:eastAsiaTheme="minorEastAsia" w:hAnsiTheme="minorHAnsi" w:cstheme="minorBidi"/>
          <w:noProof/>
          <w:lang w:eastAsia="hu-HU"/>
        </w:rPr>
      </w:pPr>
      <w:hyperlink w:anchor="_Toc349547161" w:history="1">
        <w:r w:rsidR="005A2DA0" w:rsidRPr="00000171">
          <w:rPr>
            <w:rStyle w:val="Hyperlink"/>
            <w:noProof/>
          </w:rPr>
          <w:t xml:space="preserve">6.2 </w:t>
        </w:r>
        <w:r w:rsidR="005A2DA0">
          <w:rPr>
            <w:rFonts w:asciiTheme="minorHAnsi" w:eastAsiaTheme="minorEastAsia" w:hAnsiTheme="minorHAnsi" w:cstheme="minorBidi"/>
            <w:noProof/>
            <w:lang w:eastAsia="hu-HU"/>
          </w:rPr>
          <w:tab/>
        </w:r>
        <w:r w:rsidR="005A2DA0" w:rsidRPr="00000171">
          <w:rPr>
            <w:rStyle w:val="Hyperlink"/>
            <w:noProof/>
          </w:rPr>
          <w:t>Sportigazgató</w:t>
        </w:r>
        <w:r w:rsidR="005A2DA0">
          <w:rPr>
            <w:noProof/>
            <w:webHidden/>
          </w:rPr>
          <w:tab/>
        </w:r>
        <w:r w:rsidR="00D06DEF">
          <w:rPr>
            <w:noProof/>
            <w:webHidden/>
          </w:rPr>
          <w:fldChar w:fldCharType="begin"/>
        </w:r>
        <w:r w:rsidR="005A2DA0">
          <w:rPr>
            <w:noProof/>
            <w:webHidden/>
          </w:rPr>
          <w:instrText xml:space="preserve"> PAGEREF _Toc349547161 \h </w:instrText>
        </w:r>
        <w:r w:rsidR="00D06DEF">
          <w:rPr>
            <w:noProof/>
            <w:webHidden/>
          </w:rPr>
        </w:r>
        <w:r w:rsidR="00D06DEF">
          <w:rPr>
            <w:noProof/>
            <w:webHidden/>
          </w:rPr>
          <w:fldChar w:fldCharType="separate"/>
        </w:r>
        <w:r w:rsidR="005A2DA0">
          <w:rPr>
            <w:noProof/>
            <w:webHidden/>
          </w:rPr>
          <w:t>10</w:t>
        </w:r>
        <w:r w:rsidR="00D06DEF">
          <w:rPr>
            <w:noProof/>
            <w:webHidden/>
          </w:rPr>
          <w:fldChar w:fldCharType="end"/>
        </w:r>
      </w:hyperlink>
    </w:p>
    <w:p w14:paraId="410EAC77" w14:textId="77777777" w:rsidR="005A2DA0" w:rsidRDefault="00061118">
      <w:pPr>
        <w:pStyle w:val="TOC3"/>
        <w:tabs>
          <w:tab w:val="left" w:pos="1100"/>
          <w:tab w:val="right" w:leader="dot" w:pos="9062"/>
        </w:tabs>
        <w:rPr>
          <w:rFonts w:asciiTheme="minorHAnsi" w:eastAsiaTheme="minorEastAsia" w:hAnsiTheme="minorHAnsi" w:cstheme="minorBidi"/>
          <w:noProof/>
          <w:lang w:eastAsia="hu-HU"/>
        </w:rPr>
      </w:pPr>
      <w:hyperlink w:anchor="_Toc349547162" w:history="1">
        <w:r w:rsidR="005A2DA0" w:rsidRPr="00000171">
          <w:rPr>
            <w:rStyle w:val="Hyperlink"/>
            <w:noProof/>
          </w:rPr>
          <w:t>6.3</w:t>
        </w:r>
        <w:r w:rsidR="005A2DA0">
          <w:rPr>
            <w:rFonts w:asciiTheme="minorHAnsi" w:eastAsiaTheme="minorEastAsia" w:hAnsiTheme="minorHAnsi" w:cstheme="minorBidi"/>
            <w:noProof/>
            <w:lang w:eastAsia="hu-HU"/>
          </w:rPr>
          <w:tab/>
        </w:r>
        <w:r w:rsidR="005A2DA0" w:rsidRPr="00000171">
          <w:rPr>
            <w:rStyle w:val="Hyperlink"/>
            <w:noProof/>
          </w:rPr>
          <w:t>Kommunikációs igazgató</w:t>
        </w:r>
        <w:r w:rsidR="005A2DA0">
          <w:rPr>
            <w:noProof/>
            <w:webHidden/>
          </w:rPr>
          <w:tab/>
        </w:r>
        <w:r w:rsidR="00D06DEF">
          <w:rPr>
            <w:noProof/>
            <w:webHidden/>
          </w:rPr>
          <w:fldChar w:fldCharType="begin"/>
        </w:r>
        <w:r w:rsidR="005A2DA0">
          <w:rPr>
            <w:noProof/>
            <w:webHidden/>
          </w:rPr>
          <w:instrText xml:space="preserve"> PAGEREF _Toc349547162 \h </w:instrText>
        </w:r>
        <w:r w:rsidR="00D06DEF">
          <w:rPr>
            <w:noProof/>
            <w:webHidden/>
          </w:rPr>
        </w:r>
        <w:r w:rsidR="00D06DEF">
          <w:rPr>
            <w:noProof/>
            <w:webHidden/>
          </w:rPr>
          <w:fldChar w:fldCharType="separate"/>
        </w:r>
        <w:r w:rsidR="005A2DA0">
          <w:rPr>
            <w:noProof/>
            <w:webHidden/>
          </w:rPr>
          <w:t>11</w:t>
        </w:r>
        <w:r w:rsidR="00D06DEF">
          <w:rPr>
            <w:noProof/>
            <w:webHidden/>
          </w:rPr>
          <w:fldChar w:fldCharType="end"/>
        </w:r>
      </w:hyperlink>
    </w:p>
    <w:p w14:paraId="410EAC78" w14:textId="77777777" w:rsidR="005A2DA0" w:rsidRDefault="00061118">
      <w:pPr>
        <w:pStyle w:val="TOC3"/>
        <w:tabs>
          <w:tab w:val="left" w:pos="1100"/>
          <w:tab w:val="right" w:leader="dot" w:pos="9062"/>
        </w:tabs>
        <w:rPr>
          <w:rFonts w:asciiTheme="minorHAnsi" w:eastAsiaTheme="minorEastAsia" w:hAnsiTheme="minorHAnsi" w:cstheme="minorBidi"/>
          <w:noProof/>
          <w:lang w:eastAsia="hu-HU"/>
        </w:rPr>
      </w:pPr>
      <w:hyperlink w:anchor="_Toc349547163" w:history="1">
        <w:r w:rsidR="005A2DA0" w:rsidRPr="00000171">
          <w:rPr>
            <w:rStyle w:val="Hyperlink"/>
            <w:noProof/>
          </w:rPr>
          <w:t>6.4</w:t>
        </w:r>
        <w:r w:rsidR="005A2DA0">
          <w:rPr>
            <w:rFonts w:asciiTheme="minorHAnsi" w:eastAsiaTheme="minorEastAsia" w:hAnsiTheme="minorHAnsi" w:cstheme="minorBidi"/>
            <w:noProof/>
            <w:lang w:eastAsia="hu-HU"/>
          </w:rPr>
          <w:tab/>
        </w:r>
        <w:r w:rsidR="005A2DA0" w:rsidRPr="00000171">
          <w:rPr>
            <w:rStyle w:val="Hyperlink"/>
            <w:noProof/>
          </w:rPr>
          <w:t>Irodavezető</w:t>
        </w:r>
        <w:r w:rsidR="005A2DA0">
          <w:rPr>
            <w:noProof/>
            <w:webHidden/>
          </w:rPr>
          <w:tab/>
        </w:r>
        <w:r w:rsidR="00D06DEF">
          <w:rPr>
            <w:noProof/>
            <w:webHidden/>
          </w:rPr>
          <w:fldChar w:fldCharType="begin"/>
        </w:r>
        <w:r w:rsidR="005A2DA0">
          <w:rPr>
            <w:noProof/>
            <w:webHidden/>
          </w:rPr>
          <w:instrText xml:space="preserve"> PAGEREF _Toc349547163 \h </w:instrText>
        </w:r>
        <w:r w:rsidR="00D06DEF">
          <w:rPr>
            <w:noProof/>
            <w:webHidden/>
          </w:rPr>
        </w:r>
        <w:r w:rsidR="00D06DEF">
          <w:rPr>
            <w:noProof/>
            <w:webHidden/>
          </w:rPr>
          <w:fldChar w:fldCharType="separate"/>
        </w:r>
        <w:r w:rsidR="005A2DA0">
          <w:rPr>
            <w:noProof/>
            <w:webHidden/>
          </w:rPr>
          <w:t>12</w:t>
        </w:r>
        <w:r w:rsidR="00D06DEF">
          <w:rPr>
            <w:noProof/>
            <w:webHidden/>
          </w:rPr>
          <w:fldChar w:fldCharType="end"/>
        </w:r>
      </w:hyperlink>
    </w:p>
    <w:p w14:paraId="410EAC79" w14:textId="77777777" w:rsidR="005A2DA0" w:rsidRDefault="00061118">
      <w:pPr>
        <w:pStyle w:val="TOC3"/>
        <w:tabs>
          <w:tab w:val="left" w:pos="1100"/>
          <w:tab w:val="right" w:leader="dot" w:pos="9062"/>
        </w:tabs>
        <w:rPr>
          <w:rFonts w:asciiTheme="minorHAnsi" w:eastAsiaTheme="minorEastAsia" w:hAnsiTheme="minorHAnsi" w:cstheme="minorBidi"/>
          <w:noProof/>
          <w:lang w:eastAsia="hu-HU"/>
        </w:rPr>
      </w:pPr>
      <w:hyperlink w:anchor="_Toc349547164" w:history="1">
        <w:r w:rsidR="005A2DA0" w:rsidRPr="00000171">
          <w:rPr>
            <w:rStyle w:val="Hyperlink"/>
            <w:noProof/>
          </w:rPr>
          <w:t>6.5</w:t>
        </w:r>
        <w:r w:rsidR="005A2DA0">
          <w:rPr>
            <w:rFonts w:asciiTheme="minorHAnsi" w:eastAsiaTheme="minorEastAsia" w:hAnsiTheme="minorHAnsi" w:cstheme="minorBidi"/>
            <w:noProof/>
            <w:lang w:eastAsia="hu-HU"/>
          </w:rPr>
          <w:tab/>
        </w:r>
        <w:r w:rsidR="005A2DA0" w:rsidRPr="00000171">
          <w:rPr>
            <w:rStyle w:val="Hyperlink"/>
            <w:noProof/>
          </w:rPr>
          <w:t>Ügyintézők</w:t>
        </w:r>
        <w:r w:rsidR="005A2DA0">
          <w:rPr>
            <w:noProof/>
            <w:webHidden/>
          </w:rPr>
          <w:tab/>
        </w:r>
        <w:r w:rsidR="00D06DEF">
          <w:rPr>
            <w:noProof/>
            <w:webHidden/>
          </w:rPr>
          <w:fldChar w:fldCharType="begin"/>
        </w:r>
        <w:r w:rsidR="005A2DA0">
          <w:rPr>
            <w:noProof/>
            <w:webHidden/>
          </w:rPr>
          <w:instrText xml:space="preserve"> PAGEREF _Toc349547164 \h </w:instrText>
        </w:r>
        <w:r w:rsidR="00D06DEF">
          <w:rPr>
            <w:noProof/>
            <w:webHidden/>
          </w:rPr>
        </w:r>
        <w:r w:rsidR="00D06DEF">
          <w:rPr>
            <w:noProof/>
            <w:webHidden/>
          </w:rPr>
          <w:fldChar w:fldCharType="separate"/>
        </w:r>
        <w:r w:rsidR="005A2DA0">
          <w:rPr>
            <w:noProof/>
            <w:webHidden/>
          </w:rPr>
          <w:t>12</w:t>
        </w:r>
        <w:r w:rsidR="00D06DEF">
          <w:rPr>
            <w:noProof/>
            <w:webHidden/>
          </w:rPr>
          <w:fldChar w:fldCharType="end"/>
        </w:r>
      </w:hyperlink>
    </w:p>
    <w:p w14:paraId="410EAC7A" w14:textId="77777777" w:rsidR="005A2DA0" w:rsidRDefault="00061118">
      <w:pPr>
        <w:pStyle w:val="TOC1"/>
        <w:tabs>
          <w:tab w:val="left" w:pos="660"/>
          <w:tab w:val="right" w:leader="dot" w:pos="9062"/>
        </w:tabs>
        <w:rPr>
          <w:rFonts w:asciiTheme="minorHAnsi" w:eastAsiaTheme="minorEastAsia" w:hAnsiTheme="minorHAnsi" w:cstheme="minorBidi"/>
          <w:noProof/>
          <w:lang w:eastAsia="hu-HU"/>
        </w:rPr>
      </w:pPr>
      <w:hyperlink w:anchor="_Toc349547167" w:history="1">
        <w:r w:rsidR="005A2DA0" w:rsidRPr="00000171">
          <w:rPr>
            <w:rStyle w:val="Hyperlink"/>
            <w:noProof/>
          </w:rPr>
          <w:t>IV.</w:t>
        </w:r>
        <w:r w:rsidR="005A2DA0">
          <w:rPr>
            <w:rFonts w:asciiTheme="minorHAnsi" w:eastAsiaTheme="minorEastAsia" w:hAnsiTheme="minorHAnsi" w:cstheme="minorBidi"/>
            <w:noProof/>
            <w:lang w:eastAsia="hu-HU"/>
          </w:rPr>
          <w:tab/>
        </w:r>
        <w:r w:rsidR="005A2DA0" w:rsidRPr="00000171">
          <w:rPr>
            <w:rStyle w:val="Hyperlink"/>
            <w:noProof/>
          </w:rPr>
          <w:t>AZ MTSZ MŰKÖDÉSE</w:t>
        </w:r>
        <w:r w:rsidR="005A2DA0">
          <w:rPr>
            <w:noProof/>
            <w:webHidden/>
          </w:rPr>
          <w:tab/>
        </w:r>
        <w:r w:rsidR="00D06DEF">
          <w:rPr>
            <w:noProof/>
            <w:webHidden/>
          </w:rPr>
          <w:fldChar w:fldCharType="begin"/>
        </w:r>
        <w:r w:rsidR="005A2DA0">
          <w:rPr>
            <w:noProof/>
            <w:webHidden/>
          </w:rPr>
          <w:instrText xml:space="preserve"> PAGEREF _Toc349547167 \h </w:instrText>
        </w:r>
        <w:r w:rsidR="00D06DEF">
          <w:rPr>
            <w:noProof/>
            <w:webHidden/>
          </w:rPr>
        </w:r>
        <w:r w:rsidR="00D06DEF">
          <w:rPr>
            <w:noProof/>
            <w:webHidden/>
          </w:rPr>
          <w:fldChar w:fldCharType="separate"/>
        </w:r>
        <w:r w:rsidR="005A2DA0">
          <w:rPr>
            <w:noProof/>
            <w:webHidden/>
          </w:rPr>
          <w:t>13</w:t>
        </w:r>
        <w:r w:rsidR="00D06DEF">
          <w:rPr>
            <w:noProof/>
            <w:webHidden/>
          </w:rPr>
          <w:fldChar w:fldCharType="end"/>
        </w:r>
      </w:hyperlink>
    </w:p>
    <w:p w14:paraId="410EAC7B"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68" w:history="1">
        <w:r w:rsidR="005A2DA0" w:rsidRPr="00000171">
          <w:rPr>
            <w:rStyle w:val="Hyperlink"/>
            <w:noProof/>
          </w:rPr>
          <w:t>1.</w:t>
        </w:r>
        <w:r w:rsidR="005A2DA0">
          <w:rPr>
            <w:rFonts w:asciiTheme="minorHAnsi" w:eastAsiaTheme="minorEastAsia" w:hAnsiTheme="minorHAnsi" w:cstheme="minorBidi"/>
            <w:noProof/>
            <w:lang w:eastAsia="hu-HU"/>
          </w:rPr>
          <w:tab/>
        </w:r>
        <w:r w:rsidR="005A2DA0" w:rsidRPr="00000171">
          <w:rPr>
            <w:rStyle w:val="Hyperlink"/>
            <w:noProof/>
          </w:rPr>
          <w:t>Vezető/tanácsadó testületek, értekezletek:</w:t>
        </w:r>
        <w:r w:rsidR="005A2DA0">
          <w:rPr>
            <w:noProof/>
            <w:webHidden/>
          </w:rPr>
          <w:tab/>
        </w:r>
        <w:r w:rsidR="00D06DEF">
          <w:rPr>
            <w:noProof/>
            <w:webHidden/>
          </w:rPr>
          <w:fldChar w:fldCharType="begin"/>
        </w:r>
        <w:r w:rsidR="005A2DA0">
          <w:rPr>
            <w:noProof/>
            <w:webHidden/>
          </w:rPr>
          <w:instrText xml:space="preserve"> PAGEREF _Toc349547168 \h </w:instrText>
        </w:r>
        <w:r w:rsidR="00D06DEF">
          <w:rPr>
            <w:noProof/>
            <w:webHidden/>
          </w:rPr>
        </w:r>
        <w:r w:rsidR="00D06DEF">
          <w:rPr>
            <w:noProof/>
            <w:webHidden/>
          </w:rPr>
          <w:fldChar w:fldCharType="separate"/>
        </w:r>
        <w:r w:rsidR="005A2DA0">
          <w:rPr>
            <w:noProof/>
            <w:webHidden/>
          </w:rPr>
          <w:t>13</w:t>
        </w:r>
        <w:r w:rsidR="00D06DEF">
          <w:rPr>
            <w:noProof/>
            <w:webHidden/>
          </w:rPr>
          <w:fldChar w:fldCharType="end"/>
        </w:r>
      </w:hyperlink>
    </w:p>
    <w:p w14:paraId="410EAC7C" w14:textId="77777777" w:rsidR="005A2DA0" w:rsidRDefault="00061118">
      <w:pPr>
        <w:pStyle w:val="TOC3"/>
        <w:tabs>
          <w:tab w:val="left" w:pos="1100"/>
          <w:tab w:val="right" w:leader="dot" w:pos="9062"/>
        </w:tabs>
        <w:rPr>
          <w:rFonts w:asciiTheme="minorHAnsi" w:eastAsiaTheme="minorEastAsia" w:hAnsiTheme="minorHAnsi" w:cstheme="minorBidi"/>
          <w:noProof/>
          <w:lang w:eastAsia="hu-HU"/>
        </w:rPr>
      </w:pPr>
      <w:hyperlink w:anchor="_Toc349547169" w:history="1">
        <w:r w:rsidR="005A2DA0" w:rsidRPr="00000171">
          <w:rPr>
            <w:rStyle w:val="Hyperlink"/>
            <w:noProof/>
          </w:rPr>
          <w:t>1.1</w:t>
        </w:r>
        <w:r w:rsidR="005A2DA0">
          <w:rPr>
            <w:rFonts w:asciiTheme="minorHAnsi" w:eastAsiaTheme="minorEastAsia" w:hAnsiTheme="minorHAnsi" w:cstheme="minorBidi"/>
            <w:noProof/>
            <w:lang w:eastAsia="hu-HU"/>
          </w:rPr>
          <w:tab/>
        </w:r>
        <w:r w:rsidR="005A2DA0" w:rsidRPr="00000171">
          <w:rPr>
            <w:rStyle w:val="Hyperlink"/>
            <w:noProof/>
          </w:rPr>
          <w:t>Az elnökségi ülések</w:t>
        </w:r>
        <w:r w:rsidR="005A2DA0">
          <w:rPr>
            <w:noProof/>
            <w:webHidden/>
          </w:rPr>
          <w:tab/>
        </w:r>
        <w:r w:rsidR="00D06DEF">
          <w:rPr>
            <w:noProof/>
            <w:webHidden/>
          </w:rPr>
          <w:fldChar w:fldCharType="begin"/>
        </w:r>
        <w:r w:rsidR="005A2DA0">
          <w:rPr>
            <w:noProof/>
            <w:webHidden/>
          </w:rPr>
          <w:instrText xml:space="preserve"> PAGEREF _Toc349547169 \h </w:instrText>
        </w:r>
        <w:r w:rsidR="00D06DEF">
          <w:rPr>
            <w:noProof/>
            <w:webHidden/>
          </w:rPr>
        </w:r>
        <w:r w:rsidR="00D06DEF">
          <w:rPr>
            <w:noProof/>
            <w:webHidden/>
          </w:rPr>
          <w:fldChar w:fldCharType="separate"/>
        </w:r>
        <w:r w:rsidR="005A2DA0">
          <w:rPr>
            <w:noProof/>
            <w:webHidden/>
          </w:rPr>
          <w:t>13</w:t>
        </w:r>
        <w:r w:rsidR="00D06DEF">
          <w:rPr>
            <w:noProof/>
            <w:webHidden/>
          </w:rPr>
          <w:fldChar w:fldCharType="end"/>
        </w:r>
      </w:hyperlink>
    </w:p>
    <w:p w14:paraId="410EAC7D" w14:textId="77777777" w:rsidR="005A2DA0" w:rsidRDefault="00061118">
      <w:pPr>
        <w:pStyle w:val="TOC3"/>
        <w:tabs>
          <w:tab w:val="left" w:pos="1100"/>
          <w:tab w:val="right" w:leader="dot" w:pos="9062"/>
        </w:tabs>
        <w:rPr>
          <w:rFonts w:asciiTheme="minorHAnsi" w:eastAsiaTheme="minorEastAsia" w:hAnsiTheme="minorHAnsi" w:cstheme="minorBidi"/>
          <w:noProof/>
          <w:lang w:eastAsia="hu-HU"/>
        </w:rPr>
      </w:pPr>
      <w:hyperlink w:anchor="_Toc349547170" w:history="1">
        <w:r w:rsidR="005A2DA0" w:rsidRPr="00000171">
          <w:rPr>
            <w:rStyle w:val="Hyperlink"/>
            <w:noProof/>
          </w:rPr>
          <w:t>1.2</w:t>
        </w:r>
        <w:r w:rsidR="005A2DA0">
          <w:rPr>
            <w:rFonts w:asciiTheme="minorHAnsi" w:eastAsiaTheme="minorEastAsia" w:hAnsiTheme="minorHAnsi" w:cstheme="minorBidi"/>
            <w:noProof/>
            <w:lang w:eastAsia="hu-HU"/>
          </w:rPr>
          <w:tab/>
        </w:r>
        <w:r w:rsidR="005A2DA0" w:rsidRPr="00000171">
          <w:rPr>
            <w:rStyle w:val="Hyperlink"/>
            <w:noProof/>
          </w:rPr>
          <w:t>Bizottsági ülések</w:t>
        </w:r>
        <w:r w:rsidR="005A2DA0">
          <w:rPr>
            <w:noProof/>
            <w:webHidden/>
          </w:rPr>
          <w:tab/>
        </w:r>
        <w:r w:rsidR="00D06DEF">
          <w:rPr>
            <w:noProof/>
            <w:webHidden/>
          </w:rPr>
          <w:fldChar w:fldCharType="begin"/>
        </w:r>
        <w:r w:rsidR="005A2DA0">
          <w:rPr>
            <w:noProof/>
            <w:webHidden/>
          </w:rPr>
          <w:instrText xml:space="preserve"> PAGEREF _Toc349547170 \h </w:instrText>
        </w:r>
        <w:r w:rsidR="00D06DEF">
          <w:rPr>
            <w:noProof/>
            <w:webHidden/>
          </w:rPr>
        </w:r>
        <w:r w:rsidR="00D06DEF">
          <w:rPr>
            <w:noProof/>
            <w:webHidden/>
          </w:rPr>
          <w:fldChar w:fldCharType="separate"/>
        </w:r>
        <w:r w:rsidR="005A2DA0">
          <w:rPr>
            <w:noProof/>
            <w:webHidden/>
          </w:rPr>
          <w:t>14</w:t>
        </w:r>
        <w:r w:rsidR="00D06DEF">
          <w:rPr>
            <w:noProof/>
            <w:webHidden/>
          </w:rPr>
          <w:fldChar w:fldCharType="end"/>
        </w:r>
      </w:hyperlink>
    </w:p>
    <w:p w14:paraId="410EAC7E" w14:textId="77777777" w:rsidR="005A2DA0" w:rsidRDefault="00061118">
      <w:pPr>
        <w:pStyle w:val="TOC3"/>
        <w:tabs>
          <w:tab w:val="left" w:pos="1100"/>
          <w:tab w:val="right" w:leader="dot" w:pos="9062"/>
        </w:tabs>
        <w:rPr>
          <w:rFonts w:asciiTheme="minorHAnsi" w:eastAsiaTheme="minorEastAsia" w:hAnsiTheme="minorHAnsi" w:cstheme="minorBidi"/>
          <w:noProof/>
          <w:lang w:eastAsia="hu-HU"/>
        </w:rPr>
      </w:pPr>
      <w:hyperlink w:anchor="_Toc349547171" w:history="1">
        <w:r w:rsidR="005A2DA0" w:rsidRPr="00000171">
          <w:rPr>
            <w:rStyle w:val="Hyperlink"/>
            <w:noProof/>
          </w:rPr>
          <w:t>1.3</w:t>
        </w:r>
        <w:r w:rsidR="005A2DA0">
          <w:rPr>
            <w:rFonts w:asciiTheme="minorHAnsi" w:eastAsiaTheme="minorEastAsia" w:hAnsiTheme="minorHAnsi" w:cstheme="minorBidi"/>
            <w:noProof/>
            <w:lang w:eastAsia="hu-HU"/>
          </w:rPr>
          <w:tab/>
        </w:r>
        <w:r w:rsidR="005A2DA0" w:rsidRPr="00000171">
          <w:rPr>
            <w:rStyle w:val="Hyperlink"/>
            <w:noProof/>
          </w:rPr>
          <w:t>Az ügyintézés</w:t>
        </w:r>
        <w:r w:rsidR="005A2DA0">
          <w:rPr>
            <w:noProof/>
            <w:webHidden/>
          </w:rPr>
          <w:tab/>
        </w:r>
        <w:r w:rsidR="00D06DEF">
          <w:rPr>
            <w:noProof/>
            <w:webHidden/>
          </w:rPr>
          <w:fldChar w:fldCharType="begin"/>
        </w:r>
        <w:r w:rsidR="005A2DA0">
          <w:rPr>
            <w:noProof/>
            <w:webHidden/>
          </w:rPr>
          <w:instrText xml:space="preserve"> PAGEREF _Toc349547171 \h </w:instrText>
        </w:r>
        <w:r w:rsidR="00D06DEF">
          <w:rPr>
            <w:noProof/>
            <w:webHidden/>
          </w:rPr>
        </w:r>
        <w:r w:rsidR="00D06DEF">
          <w:rPr>
            <w:noProof/>
            <w:webHidden/>
          </w:rPr>
          <w:fldChar w:fldCharType="separate"/>
        </w:r>
        <w:r w:rsidR="005A2DA0">
          <w:rPr>
            <w:noProof/>
            <w:webHidden/>
          </w:rPr>
          <w:t>14</w:t>
        </w:r>
        <w:r w:rsidR="00D06DEF">
          <w:rPr>
            <w:noProof/>
            <w:webHidden/>
          </w:rPr>
          <w:fldChar w:fldCharType="end"/>
        </w:r>
      </w:hyperlink>
    </w:p>
    <w:p w14:paraId="410EAC7F"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72" w:history="1">
        <w:r w:rsidR="005A2DA0" w:rsidRPr="00000171">
          <w:rPr>
            <w:rStyle w:val="Hyperlink"/>
            <w:noProof/>
          </w:rPr>
          <w:t>2.</w:t>
        </w:r>
        <w:r w:rsidR="005A2DA0">
          <w:rPr>
            <w:rFonts w:asciiTheme="minorHAnsi" w:eastAsiaTheme="minorEastAsia" w:hAnsiTheme="minorHAnsi" w:cstheme="minorBidi"/>
            <w:noProof/>
            <w:lang w:eastAsia="hu-HU"/>
          </w:rPr>
          <w:tab/>
        </w:r>
        <w:r w:rsidR="005A2DA0" w:rsidRPr="00000171">
          <w:rPr>
            <w:rStyle w:val="Hyperlink"/>
            <w:noProof/>
          </w:rPr>
          <w:t>Kiadmányozási, aláírási és utalványozási jogkör</w:t>
        </w:r>
        <w:r w:rsidR="005A2DA0">
          <w:rPr>
            <w:noProof/>
            <w:webHidden/>
          </w:rPr>
          <w:tab/>
        </w:r>
        <w:r w:rsidR="00D06DEF">
          <w:rPr>
            <w:noProof/>
            <w:webHidden/>
          </w:rPr>
          <w:fldChar w:fldCharType="begin"/>
        </w:r>
        <w:r w:rsidR="005A2DA0">
          <w:rPr>
            <w:noProof/>
            <w:webHidden/>
          </w:rPr>
          <w:instrText xml:space="preserve"> PAGEREF _Toc349547172 \h </w:instrText>
        </w:r>
        <w:r w:rsidR="00D06DEF">
          <w:rPr>
            <w:noProof/>
            <w:webHidden/>
          </w:rPr>
        </w:r>
        <w:r w:rsidR="00D06DEF">
          <w:rPr>
            <w:noProof/>
            <w:webHidden/>
          </w:rPr>
          <w:fldChar w:fldCharType="separate"/>
        </w:r>
        <w:r w:rsidR="005A2DA0">
          <w:rPr>
            <w:noProof/>
            <w:webHidden/>
          </w:rPr>
          <w:t>14</w:t>
        </w:r>
        <w:r w:rsidR="00D06DEF">
          <w:rPr>
            <w:noProof/>
            <w:webHidden/>
          </w:rPr>
          <w:fldChar w:fldCharType="end"/>
        </w:r>
      </w:hyperlink>
    </w:p>
    <w:p w14:paraId="410EAC80"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73" w:history="1">
        <w:r w:rsidR="005A2DA0" w:rsidRPr="00000171">
          <w:rPr>
            <w:rStyle w:val="Hyperlink"/>
            <w:noProof/>
          </w:rPr>
          <w:t>3.</w:t>
        </w:r>
        <w:r w:rsidR="005A2DA0">
          <w:rPr>
            <w:rFonts w:asciiTheme="minorHAnsi" w:eastAsiaTheme="minorEastAsia" w:hAnsiTheme="minorHAnsi" w:cstheme="minorBidi"/>
            <w:noProof/>
            <w:lang w:eastAsia="hu-HU"/>
          </w:rPr>
          <w:tab/>
        </w:r>
        <w:r w:rsidR="005A2DA0" w:rsidRPr="00000171">
          <w:rPr>
            <w:rStyle w:val="Hyperlink"/>
            <w:noProof/>
          </w:rPr>
          <w:t>Munkatervek</w:t>
        </w:r>
        <w:r w:rsidR="005A2DA0">
          <w:rPr>
            <w:noProof/>
            <w:webHidden/>
          </w:rPr>
          <w:tab/>
        </w:r>
        <w:r w:rsidR="00D06DEF">
          <w:rPr>
            <w:noProof/>
            <w:webHidden/>
          </w:rPr>
          <w:fldChar w:fldCharType="begin"/>
        </w:r>
        <w:r w:rsidR="005A2DA0">
          <w:rPr>
            <w:noProof/>
            <w:webHidden/>
          </w:rPr>
          <w:instrText xml:space="preserve"> PAGEREF _Toc349547173 \h </w:instrText>
        </w:r>
        <w:r w:rsidR="00D06DEF">
          <w:rPr>
            <w:noProof/>
            <w:webHidden/>
          </w:rPr>
        </w:r>
        <w:r w:rsidR="00D06DEF">
          <w:rPr>
            <w:noProof/>
            <w:webHidden/>
          </w:rPr>
          <w:fldChar w:fldCharType="separate"/>
        </w:r>
        <w:r w:rsidR="005A2DA0">
          <w:rPr>
            <w:noProof/>
            <w:webHidden/>
          </w:rPr>
          <w:t>14</w:t>
        </w:r>
        <w:r w:rsidR="00D06DEF">
          <w:rPr>
            <w:noProof/>
            <w:webHidden/>
          </w:rPr>
          <w:fldChar w:fldCharType="end"/>
        </w:r>
      </w:hyperlink>
    </w:p>
    <w:p w14:paraId="410EAC81"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74" w:history="1">
        <w:r w:rsidR="005A2DA0" w:rsidRPr="00000171">
          <w:rPr>
            <w:rStyle w:val="Hyperlink"/>
            <w:noProof/>
          </w:rPr>
          <w:t>4.</w:t>
        </w:r>
        <w:r w:rsidR="005A2DA0">
          <w:rPr>
            <w:rFonts w:asciiTheme="minorHAnsi" w:eastAsiaTheme="minorEastAsia" w:hAnsiTheme="minorHAnsi" w:cstheme="minorBidi"/>
            <w:noProof/>
            <w:lang w:eastAsia="hu-HU"/>
          </w:rPr>
          <w:tab/>
        </w:r>
        <w:r w:rsidR="005A2DA0" w:rsidRPr="00000171">
          <w:rPr>
            <w:rStyle w:val="Hyperlink"/>
            <w:noProof/>
          </w:rPr>
          <w:t>A munkavégzés általános szabályai</w:t>
        </w:r>
        <w:r w:rsidR="005A2DA0">
          <w:rPr>
            <w:noProof/>
            <w:webHidden/>
          </w:rPr>
          <w:tab/>
        </w:r>
        <w:r w:rsidR="00D06DEF">
          <w:rPr>
            <w:noProof/>
            <w:webHidden/>
          </w:rPr>
          <w:fldChar w:fldCharType="begin"/>
        </w:r>
        <w:r w:rsidR="005A2DA0">
          <w:rPr>
            <w:noProof/>
            <w:webHidden/>
          </w:rPr>
          <w:instrText xml:space="preserve"> PAGEREF _Toc349547174 \h </w:instrText>
        </w:r>
        <w:r w:rsidR="00D06DEF">
          <w:rPr>
            <w:noProof/>
            <w:webHidden/>
          </w:rPr>
        </w:r>
        <w:r w:rsidR="00D06DEF">
          <w:rPr>
            <w:noProof/>
            <w:webHidden/>
          </w:rPr>
          <w:fldChar w:fldCharType="separate"/>
        </w:r>
        <w:r w:rsidR="005A2DA0">
          <w:rPr>
            <w:noProof/>
            <w:webHidden/>
          </w:rPr>
          <w:t>15</w:t>
        </w:r>
        <w:r w:rsidR="00D06DEF">
          <w:rPr>
            <w:noProof/>
            <w:webHidden/>
          </w:rPr>
          <w:fldChar w:fldCharType="end"/>
        </w:r>
      </w:hyperlink>
    </w:p>
    <w:p w14:paraId="410EAC82"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75" w:history="1">
        <w:r w:rsidR="005A2DA0" w:rsidRPr="00000171">
          <w:rPr>
            <w:rStyle w:val="Hyperlink"/>
            <w:noProof/>
          </w:rPr>
          <w:t>5.</w:t>
        </w:r>
        <w:r w:rsidR="005A2DA0">
          <w:rPr>
            <w:rFonts w:asciiTheme="minorHAnsi" w:eastAsiaTheme="minorEastAsia" w:hAnsiTheme="minorHAnsi" w:cstheme="minorBidi"/>
            <w:noProof/>
            <w:lang w:eastAsia="hu-HU"/>
          </w:rPr>
          <w:tab/>
        </w:r>
        <w:r w:rsidR="005A2DA0" w:rsidRPr="00000171">
          <w:rPr>
            <w:rStyle w:val="Hyperlink"/>
            <w:noProof/>
          </w:rPr>
          <w:t>Munkarend</w:t>
        </w:r>
        <w:r w:rsidR="005A2DA0">
          <w:rPr>
            <w:noProof/>
            <w:webHidden/>
          </w:rPr>
          <w:tab/>
        </w:r>
        <w:r w:rsidR="00D06DEF">
          <w:rPr>
            <w:noProof/>
            <w:webHidden/>
          </w:rPr>
          <w:fldChar w:fldCharType="begin"/>
        </w:r>
        <w:r w:rsidR="005A2DA0">
          <w:rPr>
            <w:noProof/>
            <w:webHidden/>
          </w:rPr>
          <w:instrText xml:space="preserve"> PAGEREF _Toc349547175 \h </w:instrText>
        </w:r>
        <w:r w:rsidR="00D06DEF">
          <w:rPr>
            <w:noProof/>
            <w:webHidden/>
          </w:rPr>
        </w:r>
        <w:r w:rsidR="00D06DEF">
          <w:rPr>
            <w:noProof/>
            <w:webHidden/>
          </w:rPr>
          <w:fldChar w:fldCharType="separate"/>
        </w:r>
        <w:r w:rsidR="005A2DA0">
          <w:rPr>
            <w:noProof/>
            <w:webHidden/>
          </w:rPr>
          <w:t>15</w:t>
        </w:r>
        <w:r w:rsidR="00D06DEF">
          <w:rPr>
            <w:noProof/>
            <w:webHidden/>
          </w:rPr>
          <w:fldChar w:fldCharType="end"/>
        </w:r>
      </w:hyperlink>
    </w:p>
    <w:p w14:paraId="410EAC83"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76" w:history="1">
        <w:r w:rsidR="005A2DA0" w:rsidRPr="00000171">
          <w:rPr>
            <w:rStyle w:val="Hyperlink"/>
            <w:noProof/>
          </w:rPr>
          <w:t>6.</w:t>
        </w:r>
        <w:r w:rsidR="005A2DA0">
          <w:rPr>
            <w:rFonts w:asciiTheme="minorHAnsi" w:eastAsiaTheme="minorEastAsia" w:hAnsiTheme="minorHAnsi" w:cstheme="minorBidi"/>
            <w:noProof/>
            <w:lang w:eastAsia="hu-HU"/>
          </w:rPr>
          <w:tab/>
        </w:r>
        <w:r w:rsidR="005A2DA0" w:rsidRPr="00000171">
          <w:rPr>
            <w:rStyle w:val="Hyperlink"/>
            <w:noProof/>
          </w:rPr>
          <w:t>A szervezeti egységek együttműködésének szabályai</w:t>
        </w:r>
        <w:r w:rsidR="005A2DA0">
          <w:rPr>
            <w:noProof/>
            <w:webHidden/>
          </w:rPr>
          <w:tab/>
        </w:r>
        <w:r w:rsidR="00D06DEF">
          <w:rPr>
            <w:noProof/>
            <w:webHidden/>
          </w:rPr>
          <w:fldChar w:fldCharType="begin"/>
        </w:r>
        <w:r w:rsidR="005A2DA0">
          <w:rPr>
            <w:noProof/>
            <w:webHidden/>
          </w:rPr>
          <w:instrText xml:space="preserve"> PAGEREF _Toc349547176 \h </w:instrText>
        </w:r>
        <w:r w:rsidR="00D06DEF">
          <w:rPr>
            <w:noProof/>
            <w:webHidden/>
          </w:rPr>
        </w:r>
        <w:r w:rsidR="00D06DEF">
          <w:rPr>
            <w:noProof/>
            <w:webHidden/>
          </w:rPr>
          <w:fldChar w:fldCharType="separate"/>
        </w:r>
        <w:r w:rsidR="005A2DA0">
          <w:rPr>
            <w:noProof/>
            <w:webHidden/>
          </w:rPr>
          <w:t>15</w:t>
        </w:r>
        <w:r w:rsidR="00D06DEF">
          <w:rPr>
            <w:noProof/>
            <w:webHidden/>
          </w:rPr>
          <w:fldChar w:fldCharType="end"/>
        </w:r>
      </w:hyperlink>
    </w:p>
    <w:p w14:paraId="410EAC84"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77" w:history="1">
        <w:r w:rsidR="005A2DA0" w:rsidRPr="00000171">
          <w:rPr>
            <w:rStyle w:val="Hyperlink"/>
            <w:noProof/>
          </w:rPr>
          <w:t>7.</w:t>
        </w:r>
        <w:r w:rsidR="005A2DA0">
          <w:rPr>
            <w:rFonts w:asciiTheme="minorHAnsi" w:eastAsiaTheme="minorEastAsia" w:hAnsiTheme="minorHAnsi" w:cstheme="minorBidi"/>
            <w:noProof/>
            <w:lang w:eastAsia="hu-HU"/>
          </w:rPr>
          <w:tab/>
        </w:r>
        <w:r w:rsidR="005A2DA0" w:rsidRPr="00000171">
          <w:rPr>
            <w:rStyle w:val="Hyperlink"/>
            <w:noProof/>
          </w:rPr>
          <w:t>Az MTSZ Iroda irányításának eszközei, szabályai</w:t>
        </w:r>
        <w:r w:rsidR="005A2DA0">
          <w:rPr>
            <w:noProof/>
            <w:webHidden/>
          </w:rPr>
          <w:tab/>
        </w:r>
        <w:r w:rsidR="00D06DEF">
          <w:rPr>
            <w:noProof/>
            <w:webHidden/>
          </w:rPr>
          <w:fldChar w:fldCharType="begin"/>
        </w:r>
        <w:r w:rsidR="005A2DA0">
          <w:rPr>
            <w:noProof/>
            <w:webHidden/>
          </w:rPr>
          <w:instrText xml:space="preserve"> PAGEREF _Toc349547177 \h </w:instrText>
        </w:r>
        <w:r w:rsidR="00D06DEF">
          <w:rPr>
            <w:noProof/>
            <w:webHidden/>
          </w:rPr>
        </w:r>
        <w:r w:rsidR="00D06DEF">
          <w:rPr>
            <w:noProof/>
            <w:webHidden/>
          </w:rPr>
          <w:fldChar w:fldCharType="separate"/>
        </w:r>
        <w:r w:rsidR="005A2DA0">
          <w:rPr>
            <w:noProof/>
            <w:webHidden/>
          </w:rPr>
          <w:t>15</w:t>
        </w:r>
        <w:r w:rsidR="00D06DEF">
          <w:rPr>
            <w:noProof/>
            <w:webHidden/>
          </w:rPr>
          <w:fldChar w:fldCharType="end"/>
        </w:r>
      </w:hyperlink>
    </w:p>
    <w:p w14:paraId="410EAC85"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78" w:history="1">
        <w:r w:rsidR="005A2DA0" w:rsidRPr="00000171">
          <w:rPr>
            <w:rStyle w:val="Hyperlink"/>
            <w:noProof/>
          </w:rPr>
          <w:t>8.</w:t>
        </w:r>
        <w:r w:rsidR="005A2DA0">
          <w:rPr>
            <w:rFonts w:asciiTheme="minorHAnsi" w:eastAsiaTheme="minorEastAsia" w:hAnsiTheme="minorHAnsi" w:cstheme="minorBidi"/>
            <w:noProof/>
            <w:lang w:eastAsia="hu-HU"/>
          </w:rPr>
          <w:tab/>
        </w:r>
        <w:r w:rsidR="005A2DA0" w:rsidRPr="00000171">
          <w:rPr>
            <w:rStyle w:val="Hyperlink"/>
            <w:noProof/>
          </w:rPr>
          <w:t>A Szövetség képviselete</w:t>
        </w:r>
        <w:r w:rsidR="005A2DA0">
          <w:rPr>
            <w:noProof/>
            <w:webHidden/>
          </w:rPr>
          <w:tab/>
        </w:r>
        <w:r w:rsidR="00D06DEF">
          <w:rPr>
            <w:noProof/>
            <w:webHidden/>
          </w:rPr>
          <w:fldChar w:fldCharType="begin"/>
        </w:r>
        <w:r w:rsidR="005A2DA0">
          <w:rPr>
            <w:noProof/>
            <w:webHidden/>
          </w:rPr>
          <w:instrText xml:space="preserve"> PAGEREF _Toc349547178 \h </w:instrText>
        </w:r>
        <w:r w:rsidR="00D06DEF">
          <w:rPr>
            <w:noProof/>
            <w:webHidden/>
          </w:rPr>
        </w:r>
        <w:r w:rsidR="00D06DEF">
          <w:rPr>
            <w:noProof/>
            <w:webHidden/>
          </w:rPr>
          <w:fldChar w:fldCharType="separate"/>
        </w:r>
        <w:r w:rsidR="005A2DA0">
          <w:rPr>
            <w:noProof/>
            <w:webHidden/>
          </w:rPr>
          <w:t>15</w:t>
        </w:r>
        <w:r w:rsidR="00D06DEF">
          <w:rPr>
            <w:noProof/>
            <w:webHidden/>
          </w:rPr>
          <w:fldChar w:fldCharType="end"/>
        </w:r>
      </w:hyperlink>
    </w:p>
    <w:p w14:paraId="410EAC86" w14:textId="77777777" w:rsidR="005A2DA0" w:rsidRDefault="00061118">
      <w:pPr>
        <w:pStyle w:val="TOC2"/>
        <w:tabs>
          <w:tab w:val="left" w:pos="660"/>
          <w:tab w:val="right" w:leader="dot" w:pos="9062"/>
        </w:tabs>
        <w:rPr>
          <w:rFonts w:asciiTheme="minorHAnsi" w:eastAsiaTheme="minorEastAsia" w:hAnsiTheme="minorHAnsi" w:cstheme="minorBidi"/>
          <w:noProof/>
          <w:lang w:eastAsia="hu-HU"/>
        </w:rPr>
      </w:pPr>
      <w:hyperlink w:anchor="_Toc349547179" w:history="1">
        <w:r w:rsidR="005A2DA0" w:rsidRPr="00000171">
          <w:rPr>
            <w:rStyle w:val="Hyperlink"/>
            <w:noProof/>
          </w:rPr>
          <w:t>9.</w:t>
        </w:r>
        <w:r w:rsidR="005A2DA0">
          <w:rPr>
            <w:rFonts w:asciiTheme="minorHAnsi" w:eastAsiaTheme="minorEastAsia" w:hAnsiTheme="minorHAnsi" w:cstheme="minorBidi"/>
            <w:noProof/>
            <w:lang w:eastAsia="hu-HU"/>
          </w:rPr>
          <w:tab/>
        </w:r>
        <w:r w:rsidR="005A2DA0" w:rsidRPr="00000171">
          <w:rPr>
            <w:rStyle w:val="Hyperlink"/>
            <w:noProof/>
          </w:rPr>
          <w:t>Kapcsolattartás külső szervezetekkel</w:t>
        </w:r>
        <w:r w:rsidR="005A2DA0">
          <w:rPr>
            <w:noProof/>
            <w:webHidden/>
          </w:rPr>
          <w:tab/>
        </w:r>
        <w:r w:rsidR="00D06DEF">
          <w:rPr>
            <w:noProof/>
            <w:webHidden/>
          </w:rPr>
          <w:fldChar w:fldCharType="begin"/>
        </w:r>
        <w:r w:rsidR="005A2DA0">
          <w:rPr>
            <w:noProof/>
            <w:webHidden/>
          </w:rPr>
          <w:instrText xml:space="preserve"> PAGEREF _Toc349547179 \h </w:instrText>
        </w:r>
        <w:r w:rsidR="00D06DEF">
          <w:rPr>
            <w:noProof/>
            <w:webHidden/>
          </w:rPr>
        </w:r>
        <w:r w:rsidR="00D06DEF">
          <w:rPr>
            <w:noProof/>
            <w:webHidden/>
          </w:rPr>
          <w:fldChar w:fldCharType="separate"/>
        </w:r>
        <w:r w:rsidR="005A2DA0">
          <w:rPr>
            <w:noProof/>
            <w:webHidden/>
          </w:rPr>
          <w:t>16</w:t>
        </w:r>
        <w:r w:rsidR="00D06DEF">
          <w:rPr>
            <w:noProof/>
            <w:webHidden/>
          </w:rPr>
          <w:fldChar w:fldCharType="end"/>
        </w:r>
      </w:hyperlink>
    </w:p>
    <w:p w14:paraId="410EAC87" w14:textId="77777777" w:rsidR="005A2DA0" w:rsidRDefault="00061118">
      <w:pPr>
        <w:pStyle w:val="TOC2"/>
        <w:tabs>
          <w:tab w:val="left" w:pos="880"/>
          <w:tab w:val="right" w:leader="dot" w:pos="9062"/>
        </w:tabs>
        <w:rPr>
          <w:rFonts w:asciiTheme="minorHAnsi" w:eastAsiaTheme="minorEastAsia" w:hAnsiTheme="minorHAnsi" w:cstheme="minorBidi"/>
          <w:noProof/>
          <w:lang w:eastAsia="hu-HU"/>
        </w:rPr>
      </w:pPr>
      <w:hyperlink w:anchor="_Toc349547180" w:history="1">
        <w:r w:rsidR="005A2DA0" w:rsidRPr="00000171">
          <w:rPr>
            <w:rStyle w:val="Hyperlink"/>
            <w:noProof/>
          </w:rPr>
          <w:t>10.</w:t>
        </w:r>
        <w:r w:rsidR="005A2DA0">
          <w:rPr>
            <w:rFonts w:asciiTheme="minorHAnsi" w:eastAsiaTheme="minorEastAsia" w:hAnsiTheme="minorHAnsi" w:cstheme="minorBidi"/>
            <w:noProof/>
            <w:lang w:eastAsia="hu-HU"/>
          </w:rPr>
          <w:tab/>
        </w:r>
        <w:r w:rsidR="005A2DA0" w:rsidRPr="00000171">
          <w:rPr>
            <w:rStyle w:val="Hyperlink"/>
            <w:noProof/>
          </w:rPr>
          <w:t>Kiküldetések</w:t>
        </w:r>
        <w:r w:rsidR="005A2DA0">
          <w:rPr>
            <w:noProof/>
            <w:webHidden/>
          </w:rPr>
          <w:tab/>
        </w:r>
        <w:r w:rsidR="00D06DEF">
          <w:rPr>
            <w:noProof/>
            <w:webHidden/>
          </w:rPr>
          <w:fldChar w:fldCharType="begin"/>
        </w:r>
        <w:r w:rsidR="005A2DA0">
          <w:rPr>
            <w:noProof/>
            <w:webHidden/>
          </w:rPr>
          <w:instrText xml:space="preserve"> PAGEREF _Toc349547180 \h </w:instrText>
        </w:r>
        <w:r w:rsidR="00D06DEF">
          <w:rPr>
            <w:noProof/>
            <w:webHidden/>
          </w:rPr>
        </w:r>
        <w:r w:rsidR="00D06DEF">
          <w:rPr>
            <w:noProof/>
            <w:webHidden/>
          </w:rPr>
          <w:fldChar w:fldCharType="separate"/>
        </w:r>
        <w:r w:rsidR="005A2DA0">
          <w:rPr>
            <w:noProof/>
            <w:webHidden/>
          </w:rPr>
          <w:t>16</w:t>
        </w:r>
        <w:r w:rsidR="00D06DEF">
          <w:rPr>
            <w:noProof/>
            <w:webHidden/>
          </w:rPr>
          <w:fldChar w:fldCharType="end"/>
        </w:r>
      </w:hyperlink>
    </w:p>
    <w:p w14:paraId="410EAC88" w14:textId="77777777" w:rsidR="005A2DA0" w:rsidRDefault="00061118">
      <w:pPr>
        <w:pStyle w:val="TOC2"/>
        <w:tabs>
          <w:tab w:val="left" w:pos="880"/>
          <w:tab w:val="right" w:leader="dot" w:pos="9062"/>
        </w:tabs>
        <w:rPr>
          <w:rFonts w:asciiTheme="minorHAnsi" w:eastAsiaTheme="minorEastAsia" w:hAnsiTheme="minorHAnsi" w:cstheme="minorBidi"/>
          <w:noProof/>
          <w:lang w:eastAsia="hu-HU"/>
        </w:rPr>
      </w:pPr>
      <w:hyperlink w:anchor="_Toc349547181" w:history="1">
        <w:r w:rsidR="005A2DA0" w:rsidRPr="00000171">
          <w:rPr>
            <w:rStyle w:val="Hyperlink"/>
            <w:noProof/>
          </w:rPr>
          <w:t>11.</w:t>
        </w:r>
        <w:r w:rsidR="005A2DA0">
          <w:rPr>
            <w:rFonts w:asciiTheme="minorHAnsi" w:eastAsiaTheme="minorEastAsia" w:hAnsiTheme="minorHAnsi" w:cstheme="minorBidi"/>
            <w:noProof/>
            <w:lang w:eastAsia="hu-HU"/>
          </w:rPr>
          <w:tab/>
        </w:r>
        <w:r w:rsidR="005A2DA0" w:rsidRPr="00000171">
          <w:rPr>
            <w:rStyle w:val="Hyperlink"/>
            <w:noProof/>
          </w:rPr>
          <w:t>Iratbetekintés</w:t>
        </w:r>
        <w:r w:rsidR="005A2DA0">
          <w:rPr>
            <w:noProof/>
            <w:webHidden/>
          </w:rPr>
          <w:tab/>
        </w:r>
        <w:r w:rsidR="00D06DEF">
          <w:rPr>
            <w:noProof/>
            <w:webHidden/>
          </w:rPr>
          <w:fldChar w:fldCharType="begin"/>
        </w:r>
        <w:r w:rsidR="005A2DA0">
          <w:rPr>
            <w:noProof/>
            <w:webHidden/>
          </w:rPr>
          <w:instrText xml:space="preserve"> PAGEREF _Toc349547181 \h </w:instrText>
        </w:r>
        <w:r w:rsidR="00D06DEF">
          <w:rPr>
            <w:noProof/>
            <w:webHidden/>
          </w:rPr>
        </w:r>
        <w:r w:rsidR="00D06DEF">
          <w:rPr>
            <w:noProof/>
            <w:webHidden/>
          </w:rPr>
          <w:fldChar w:fldCharType="separate"/>
        </w:r>
        <w:r w:rsidR="005A2DA0">
          <w:rPr>
            <w:noProof/>
            <w:webHidden/>
          </w:rPr>
          <w:t>16</w:t>
        </w:r>
        <w:r w:rsidR="00D06DEF">
          <w:rPr>
            <w:noProof/>
            <w:webHidden/>
          </w:rPr>
          <w:fldChar w:fldCharType="end"/>
        </w:r>
      </w:hyperlink>
    </w:p>
    <w:p w14:paraId="410EAC89" w14:textId="77777777" w:rsidR="005A2DA0" w:rsidRDefault="00061118">
      <w:pPr>
        <w:pStyle w:val="TOC1"/>
        <w:tabs>
          <w:tab w:val="left" w:pos="440"/>
          <w:tab w:val="right" w:leader="dot" w:pos="9062"/>
        </w:tabs>
        <w:rPr>
          <w:rFonts w:asciiTheme="minorHAnsi" w:eastAsiaTheme="minorEastAsia" w:hAnsiTheme="minorHAnsi" w:cstheme="minorBidi"/>
          <w:noProof/>
          <w:lang w:eastAsia="hu-HU"/>
        </w:rPr>
      </w:pPr>
      <w:hyperlink w:anchor="_Toc349547182" w:history="1">
        <w:r w:rsidR="005A2DA0" w:rsidRPr="00000171">
          <w:rPr>
            <w:rStyle w:val="Hyperlink"/>
            <w:noProof/>
          </w:rPr>
          <w:t>V.</w:t>
        </w:r>
        <w:r w:rsidR="005A2DA0">
          <w:rPr>
            <w:rFonts w:asciiTheme="minorHAnsi" w:eastAsiaTheme="minorEastAsia" w:hAnsiTheme="minorHAnsi" w:cstheme="minorBidi"/>
            <w:noProof/>
            <w:lang w:eastAsia="hu-HU"/>
          </w:rPr>
          <w:tab/>
        </w:r>
        <w:r w:rsidR="005A2DA0" w:rsidRPr="00000171">
          <w:rPr>
            <w:rStyle w:val="Hyperlink"/>
            <w:noProof/>
          </w:rPr>
          <w:t>ZÁRÓ RENDELKEZÉSEK</w:t>
        </w:r>
        <w:r w:rsidR="005A2DA0">
          <w:rPr>
            <w:noProof/>
            <w:webHidden/>
          </w:rPr>
          <w:tab/>
        </w:r>
        <w:r w:rsidR="00D06DEF">
          <w:rPr>
            <w:noProof/>
            <w:webHidden/>
          </w:rPr>
          <w:fldChar w:fldCharType="begin"/>
        </w:r>
        <w:r w:rsidR="005A2DA0">
          <w:rPr>
            <w:noProof/>
            <w:webHidden/>
          </w:rPr>
          <w:instrText xml:space="preserve"> PAGEREF _Toc349547182 \h </w:instrText>
        </w:r>
        <w:r w:rsidR="00D06DEF">
          <w:rPr>
            <w:noProof/>
            <w:webHidden/>
          </w:rPr>
        </w:r>
        <w:r w:rsidR="00D06DEF">
          <w:rPr>
            <w:noProof/>
            <w:webHidden/>
          </w:rPr>
          <w:fldChar w:fldCharType="separate"/>
        </w:r>
        <w:r w:rsidR="005A2DA0">
          <w:rPr>
            <w:noProof/>
            <w:webHidden/>
          </w:rPr>
          <w:t>17</w:t>
        </w:r>
        <w:r w:rsidR="00D06DEF">
          <w:rPr>
            <w:noProof/>
            <w:webHidden/>
          </w:rPr>
          <w:fldChar w:fldCharType="end"/>
        </w:r>
      </w:hyperlink>
    </w:p>
    <w:p w14:paraId="410EAC8A" w14:textId="77777777" w:rsidR="005715B4" w:rsidRDefault="00D06DEF" w:rsidP="00783C86">
      <w:r>
        <w:fldChar w:fldCharType="end"/>
      </w:r>
    </w:p>
    <w:p w14:paraId="410EAC8B" w14:textId="77777777" w:rsidR="005715B4" w:rsidRDefault="005715B4">
      <w:r>
        <w:br w:type="page"/>
      </w:r>
    </w:p>
    <w:p w14:paraId="410EAC8C" w14:textId="77777777" w:rsidR="00783C86" w:rsidRDefault="00783C86" w:rsidP="00783C86"/>
    <w:p w14:paraId="410EAC8D" w14:textId="77777777" w:rsidR="00783C86" w:rsidRPr="00DC3253" w:rsidRDefault="00783C86" w:rsidP="007E354A">
      <w:pPr>
        <w:pStyle w:val="Heading1"/>
        <w:numPr>
          <w:ilvl w:val="0"/>
          <w:numId w:val="15"/>
        </w:numPr>
        <w:jc w:val="center"/>
      </w:pPr>
      <w:bookmarkStart w:id="0" w:name="_Toc349547142"/>
      <w:r w:rsidRPr="00DC3253">
        <w:t xml:space="preserve">A </w:t>
      </w:r>
      <w:r w:rsidR="005715B4" w:rsidRPr="00DC3253">
        <w:t xml:space="preserve">MAGYAR TENISZ </w:t>
      </w:r>
      <w:r w:rsidR="002A5FF9">
        <w:t>SZÖVETSÉG</w:t>
      </w:r>
      <w:r w:rsidR="005715B4" w:rsidRPr="00DC3253">
        <w:t xml:space="preserve"> JOGÁLLÁSA, ALAPADATAI</w:t>
      </w:r>
      <w:bookmarkEnd w:id="0"/>
    </w:p>
    <w:p w14:paraId="410EAC8E" w14:textId="77777777" w:rsidR="00783C86" w:rsidRDefault="00783C86" w:rsidP="00783C86"/>
    <w:p w14:paraId="410EAC8F" w14:textId="77777777" w:rsidR="00783C86" w:rsidRDefault="00783C86" w:rsidP="00783C86">
      <w:pPr>
        <w:pStyle w:val="Heading2"/>
        <w:numPr>
          <w:ilvl w:val="0"/>
          <w:numId w:val="2"/>
        </w:numPr>
        <w:spacing w:after="120"/>
        <w:ind w:left="357" w:hanging="357"/>
        <w:rPr>
          <w:sz w:val="22"/>
          <w:szCs w:val="22"/>
        </w:rPr>
      </w:pPr>
      <w:bookmarkStart w:id="1" w:name="_Toc349547143"/>
      <w:r>
        <w:t xml:space="preserve">A Magyar Tenisz </w:t>
      </w:r>
      <w:r w:rsidR="002A5FF9">
        <w:t>Szövetség</w:t>
      </w:r>
      <w:r>
        <w:t xml:space="preserve"> alapadatai</w:t>
      </w:r>
      <w:bookmarkEnd w:id="1"/>
    </w:p>
    <w:p w14:paraId="410EAC90" w14:textId="77777777" w:rsidR="00783C86" w:rsidRDefault="00783C86" w:rsidP="00783C86">
      <w:pPr>
        <w:pStyle w:val="CM47"/>
        <w:spacing w:line="276" w:lineRule="auto"/>
        <w:jc w:val="both"/>
        <w:rPr>
          <w:rFonts w:ascii="Calibri" w:hAnsi="Calibri"/>
          <w:color w:val="000000"/>
          <w:sz w:val="23"/>
          <w:szCs w:val="23"/>
        </w:rPr>
      </w:pPr>
      <w:r>
        <w:rPr>
          <w:rFonts w:ascii="Calibri" w:hAnsi="Calibri"/>
          <w:color w:val="000000"/>
          <w:sz w:val="23"/>
          <w:szCs w:val="23"/>
        </w:rPr>
        <w:t xml:space="preserve">Hivatalos megnevezése: </w:t>
      </w:r>
      <w:r>
        <w:rPr>
          <w:rFonts w:ascii="Calibri" w:hAnsi="Calibri"/>
          <w:color w:val="000000"/>
          <w:sz w:val="23"/>
          <w:szCs w:val="23"/>
        </w:rPr>
        <w:tab/>
        <w:t xml:space="preserve">Magyar Tenisz </w:t>
      </w:r>
      <w:r w:rsidR="002A5FF9">
        <w:rPr>
          <w:rFonts w:ascii="Calibri" w:hAnsi="Calibri"/>
          <w:color w:val="000000"/>
          <w:sz w:val="23"/>
          <w:szCs w:val="23"/>
        </w:rPr>
        <w:t>Szövetség</w:t>
      </w:r>
      <w:r>
        <w:rPr>
          <w:rFonts w:ascii="Calibri" w:hAnsi="Calibri"/>
          <w:color w:val="000000"/>
          <w:sz w:val="23"/>
          <w:szCs w:val="23"/>
        </w:rPr>
        <w:t xml:space="preserve"> </w:t>
      </w:r>
    </w:p>
    <w:p w14:paraId="410EAC91" w14:textId="77777777" w:rsidR="00783C86" w:rsidRDefault="00783C86" w:rsidP="00783C86">
      <w:pPr>
        <w:pStyle w:val="CM47"/>
        <w:spacing w:line="276" w:lineRule="auto"/>
        <w:jc w:val="both"/>
        <w:rPr>
          <w:rFonts w:ascii="Calibri" w:hAnsi="Calibri"/>
          <w:color w:val="000000"/>
          <w:sz w:val="23"/>
          <w:szCs w:val="23"/>
        </w:rPr>
      </w:pPr>
      <w:r>
        <w:rPr>
          <w:rFonts w:ascii="Calibri" w:hAnsi="Calibri"/>
          <w:color w:val="000000"/>
          <w:sz w:val="23"/>
          <w:szCs w:val="23"/>
        </w:rPr>
        <w:t xml:space="preserve">Angol nyelven: </w:t>
      </w:r>
      <w:r>
        <w:rPr>
          <w:rFonts w:ascii="Calibri" w:hAnsi="Calibri"/>
          <w:color w:val="000000"/>
          <w:sz w:val="23"/>
          <w:szCs w:val="23"/>
        </w:rPr>
        <w:tab/>
      </w:r>
      <w:r>
        <w:rPr>
          <w:rFonts w:ascii="Calibri" w:hAnsi="Calibri"/>
          <w:color w:val="000000"/>
          <w:sz w:val="23"/>
          <w:szCs w:val="23"/>
        </w:rPr>
        <w:tab/>
        <w:t xml:space="preserve">Hungarian Tennis Association </w:t>
      </w:r>
    </w:p>
    <w:p w14:paraId="410EAC92" w14:textId="77777777" w:rsidR="00783C86" w:rsidRDefault="00783C86" w:rsidP="00783C86">
      <w:pPr>
        <w:pStyle w:val="CM3"/>
        <w:spacing w:line="276" w:lineRule="auto"/>
        <w:jc w:val="both"/>
        <w:rPr>
          <w:rFonts w:ascii="Calibri" w:hAnsi="Calibri"/>
          <w:color w:val="000000"/>
          <w:sz w:val="23"/>
          <w:szCs w:val="23"/>
        </w:rPr>
      </w:pPr>
      <w:r>
        <w:rPr>
          <w:rFonts w:ascii="Calibri" w:hAnsi="Calibri"/>
          <w:color w:val="000000"/>
          <w:sz w:val="23"/>
          <w:szCs w:val="23"/>
        </w:rPr>
        <w:t>Rövidített elnevezése:</w:t>
      </w:r>
      <w:r>
        <w:rPr>
          <w:rFonts w:ascii="Calibri" w:hAnsi="Calibri"/>
          <w:color w:val="000000"/>
          <w:sz w:val="23"/>
          <w:szCs w:val="23"/>
        </w:rPr>
        <w:tab/>
      </w:r>
      <w:r>
        <w:rPr>
          <w:rFonts w:ascii="Calibri" w:hAnsi="Calibri"/>
          <w:color w:val="000000"/>
          <w:sz w:val="23"/>
          <w:szCs w:val="23"/>
        </w:rPr>
        <w:tab/>
        <w:t xml:space="preserve">MTSZ </w:t>
      </w:r>
    </w:p>
    <w:p w14:paraId="410EAC93" w14:textId="77777777" w:rsidR="00783C86" w:rsidRDefault="00783C86" w:rsidP="00783C86">
      <w:pPr>
        <w:pStyle w:val="CM3"/>
        <w:spacing w:line="276" w:lineRule="auto"/>
        <w:jc w:val="both"/>
        <w:rPr>
          <w:rFonts w:ascii="Calibri" w:hAnsi="Calibri"/>
          <w:color w:val="000000"/>
          <w:sz w:val="23"/>
          <w:szCs w:val="23"/>
        </w:rPr>
      </w:pPr>
      <w:r>
        <w:rPr>
          <w:rFonts w:ascii="Calibri" w:hAnsi="Calibri"/>
          <w:color w:val="000000"/>
          <w:sz w:val="23"/>
          <w:szCs w:val="23"/>
        </w:rPr>
        <w:t xml:space="preserve">Alapítás éve: </w:t>
      </w:r>
      <w:r>
        <w:rPr>
          <w:rFonts w:ascii="Calibri" w:hAnsi="Calibri"/>
          <w:color w:val="000000"/>
          <w:sz w:val="23"/>
          <w:szCs w:val="23"/>
        </w:rPr>
        <w:tab/>
      </w:r>
      <w:r>
        <w:rPr>
          <w:rFonts w:ascii="Calibri" w:hAnsi="Calibri"/>
          <w:color w:val="000000"/>
          <w:sz w:val="23"/>
          <w:szCs w:val="23"/>
        </w:rPr>
        <w:tab/>
      </w:r>
      <w:r>
        <w:rPr>
          <w:rFonts w:ascii="Calibri" w:hAnsi="Calibri"/>
          <w:color w:val="000000"/>
          <w:sz w:val="23"/>
          <w:szCs w:val="23"/>
        </w:rPr>
        <w:tab/>
        <w:t xml:space="preserve">1907 </w:t>
      </w:r>
    </w:p>
    <w:p w14:paraId="410EAC94" w14:textId="77777777" w:rsidR="00783C86" w:rsidRDefault="00783C86" w:rsidP="00783C86">
      <w:pPr>
        <w:pStyle w:val="CM3"/>
        <w:spacing w:line="276" w:lineRule="auto"/>
        <w:jc w:val="both"/>
        <w:rPr>
          <w:rFonts w:ascii="Calibri" w:hAnsi="Calibri"/>
          <w:color w:val="000000"/>
          <w:sz w:val="23"/>
          <w:szCs w:val="23"/>
        </w:rPr>
      </w:pPr>
      <w:r>
        <w:rPr>
          <w:rFonts w:ascii="Calibri" w:hAnsi="Calibri"/>
          <w:color w:val="000000"/>
          <w:sz w:val="23"/>
          <w:szCs w:val="23"/>
        </w:rPr>
        <w:t xml:space="preserve">Székhelye: </w:t>
      </w:r>
      <w:r>
        <w:rPr>
          <w:rFonts w:ascii="Calibri" w:hAnsi="Calibri"/>
          <w:color w:val="000000"/>
          <w:sz w:val="23"/>
          <w:szCs w:val="23"/>
        </w:rPr>
        <w:tab/>
      </w:r>
      <w:r>
        <w:rPr>
          <w:rFonts w:ascii="Calibri" w:hAnsi="Calibri"/>
          <w:color w:val="000000"/>
          <w:sz w:val="23"/>
          <w:szCs w:val="23"/>
        </w:rPr>
        <w:tab/>
      </w:r>
      <w:r>
        <w:rPr>
          <w:rFonts w:ascii="Calibri" w:hAnsi="Calibri"/>
          <w:color w:val="000000"/>
          <w:sz w:val="23"/>
          <w:szCs w:val="23"/>
        </w:rPr>
        <w:tab/>
        <w:t xml:space="preserve">1146 Budapest Istvánmezei út 1-3. I/106. </w:t>
      </w:r>
    </w:p>
    <w:p w14:paraId="410EAC95" w14:textId="77777777" w:rsidR="00783C86" w:rsidRDefault="00783C86" w:rsidP="00783C86">
      <w:pPr>
        <w:pStyle w:val="CM3"/>
        <w:spacing w:line="276" w:lineRule="auto"/>
        <w:jc w:val="both"/>
        <w:rPr>
          <w:rFonts w:ascii="Calibri" w:hAnsi="Calibri"/>
          <w:color w:val="000000"/>
          <w:sz w:val="23"/>
          <w:szCs w:val="23"/>
        </w:rPr>
      </w:pPr>
      <w:r>
        <w:rPr>
          <w:rFonts w:ascii="Calibri" w:hAnsi="Calibri"/>
          <w:color w:val="000000"/>
          <w:sz w:val="23"/>
          <w:szCs w:val="23"/>
        </w:rPr>
        <w:t xml:space="preserve">Postacím: </w:t>
      </w:r>
      <w:r>
        <w:rPr>
          <w:rFonts w:ascii="Calibri" w:hAnsi="Calibri"/>
          <w:color w:val="000000"/>
          <w:sz w:val="23"/>
          <w:szCs w:val="23"/>
        </w:rPr>
        <w:tab/>
      </w:r>
      <w:r>
        <w:rPr>
          <w:rFonts w:ascii="Calibri" w:hAnsi="Calibri"/>
          <w:color w:val="000000"/>
          <w:sz w:val="23"/>
          <w:szCs w:val="23"/>
        </w:rPr>
        <w:tab/>
      </w:r>
      <w:r>
        <w:rPr>
          <w:rFonts w:ascii="Calibri" w:hAnsi="Calibri"/>
          <w:color w:val="000000"/>
          <w:sz w:val="23"/>
          <w:szCs w:val="23"/>
        </w:rPr>
        <w:tab/>
        <w:t xml:space="preserve">1146 Budapest Istvánmezei út 1-3. I/106. </w:t>
      </w:r>
    </w:p>
    <w:p w14:paraId="410EAC96" w14:textId="77777777" w:rsidR="00783C86" w:rsidRDefault="00783C86" w:rsidP="00783C86">
      <w:pPr>
        <w:pStyle w:val="CM3"/>
        <w:spacing w:line="276" w:lineRule="auto"/>
        <w:jc w:val="both"/>
        <w:rPr>
          <w:rFonts w:ascii="Calibri" w:hAnsi="Calibri"/>
          <w:color w:val="000000"/>
          <w:sz w:val="23"/>
          <w:szCs w:val="23"/>
        </w:rPr>
      </w:pPr>
      <w:r>
        <w:rPr>
          <w:rFonts w:ascii="Calibri" w:hAnsi="Calibri"/>
          <w:color w:val="000000"/>
          <w:sz w:val="23"/>
          <w:szCs w:val="23"/>
        </w:rPr>
        <w:t xml:space="preserve">Adószám: </w:t>
      </w:r>
      <w:r>
        <w:rPr>
          <w:rFonts w:ascii="Calibri" w:hAnsi="Calibri"/>
          <w:color w:val="000000"/>
          <w:sz w:val="23"/>
          <w:szCs w:val="23"/>
        </w:rPr>
        <w:tab/>
      </w:r>
      <w:r>
        <w:rPr>
          <w:rFonts w:ascii="Calibri" w:hAnsi="Calibri"/>
          <w:color w:val="000000"/>
          <w:sz w:val="23"/>
          <w:szCs w:val="23"/>
        </w:rPr>
        <w:tab/>
      </w:r>
      <w:r>
        <w:rPr>
          <w:rFonts w:ascii="Calibri" w:hAnsi="Calibri"/>
          <w:color w:val="000000"/>
          <w:sz w:val="23"/>
          <w:szCs w:val="23"/>
        </w:rPr>
        <w:tab/>
        <w:t xml:space="preserve">18158768-2-42 </w:t>
      </w:r>
    </w:p>
    <w:p w14:paraId="410EAC97" w14:textId="77777777" w:rsidR="00783C86" w:rsidRDefault="00783C86" w:rsidP="00783C86">
      <w:pPr>
        <w:pStyle w:val="CM3"/>
        <w:spacing w:line="276" w:lineRule="auto"/>
        <w:jc w:val="both"/>
        <w:rPr>
          <w:rFonts w:ascii="Calibri" w:hAnsi="Calibri"/>
          <w:color w:val="000000"/>
          <w:sz w:val="23"/>
          <w:szCs w:val="23"/>
        </w:rPr>
      </w:pPr>
      <w:r>
        <w:rPr>
          <w:rFonts w:ascii="Calibri" w:hAnsi="Calibri"/>
          <w:color w:val="000000"/>
          <w:sz w:val="23"/>
          <w:szCs w:val="23"/>
        </w:rPr>
        <w:t xml:space="preserve">Központi telefonszáma: </w:t>
      </w:r>
      <w:r>
        <w:rPr>
          <w:rFonts w:ascii="Calibri" w:hAnsi="Calibri"/>
          <w:color w:val="000000"/>
          <w:sz w:val="23"/>
          <w:szCs w:val="23"/>
        </w:rPr>
        <w:tab/>
        <w:t xml:space="preserve">+36-1-460-6807 </w:t>
      </w:r>
    </w:p>
    <w:p w14:paraId="410EAC98" w14:textId="77777777" w:rsidR="00783C86" w:rsidRDefault="00783C86" w:rsidP="00783C86">
      <w:pPr>
        <w:pStyle w:val="CM3"/>
        <w:spacing w:line="276" w:lineRule="auto"/>
        <w:jc w:val="both"/>
        <w:rPr>
          <w:rFonts w:ascii="Calibri" w:hAnsi="Calibri"/>
          <w:color w:val="000000"/>
          <w:sz w:val="23"/>
          <w:szCs w:val="23"/>
        </w:rPr>
      </w:pPr>
      <w:r>
        <w:rPr>
          <w:rFonts w:ascii="Calibri" w:hAnsi="Calibri"/>
          <w:color w:val="000000"/>
          <w:sz w:val="23"/>
          <w:szCs w:val="23"/>
        </w:rPr>
        <w:t xml:space="preserve">Központi faxszáma: </w:t>
      </w:r>
      <w:r>
        <w:rPr>
          <w:rFonts w:ascii="Calibri" w:hAnsi="Calibri"/>
          <w:color w:val="000000"/>
          <w:sz w:val="23"/>
          <w:szCs w:val="23"/>
        </w:rPr>
        <w:tab/>
      </w:r>
      <w:r>
        <w:rPr>
          <w:rFonts w:ascii="Calibri" w:hAnsi="Calibri"/>
          <w:color w:val="000000"/>
          <w:sz w:val="23"/>
          <w:szCs w:val="23"/>
        </w:rPr>
        <w:tab/>
        <w:t xml:space="preserve">+36-1-460-6809 </w:t>
      </w:r>
    </w:p>
    <w:p w14:paraId="410EAC99" w14:textId="77777777" w:rsidR="00783C86" w:rsidRDefault="00783C86" w:rsidP="00783C86">
      <w:pPr>
        <w:pStyle w:val="CM3"/>
        <w:spacing w:line="276" w:lineRule="auto"/>
        <w:jc w:val="both"/>
        <w:rPr>
          <w:rFonts w:ascii="Calibri" w:hAnsi="Calibri"/>
          <w:color w:val="000000"/>
          <w:sz w:val="23"/>
          <w:szCs w:val="23"/>
        </w:rPr>
      </w:pPr>
      <w:r>
        <w:rPr>
          <w:rFonts w:ascii="Calibri" w:hAnsi="Calibri"/>
          <w:color w:val="000000"/>
          <w:sz w:val="23"/>
          <w:szCs w:val="23"/>
        </w:rPr>
        <w:t xml:space="preserve">e-mail címe: </w:t>
      </w:r>
      <w:r>
        <w:rPr>
          <w:rFonts w:ascii="Calibri" w:hAnsi="Calibri"/>
          <w:color w:val="000000"/>
          <w:sz w:val="23"/>
          <w:szCs w:val="23"/>
        </w:rPr>
        <w:tab/>
      </w:r>
      <w:r>
        <w:rPr>
          <w:rFonts w:ascii="Calibri" w:hAnsi="Calibri"/>
          <w:color w:val="000000"/>
          <w:sz w:val="23"/>
          <w:szCs w:val="23"/>
        </w:rPr>
        <w:tab/>
      </w:r>
      <w:r>
        <w:rPr>
          <w:rFonts w:ascii="Calibri" w:hAnsi="Calibri"/>
          <w:color w:val="000000"/>
          <w:sz w:val="23"/>
          <w:szCs w:val="23"/>
        </w:rPr>
        <w:tab/>
      </w:r>
      <w:hyperlink r:id="rId8" w:history="1">
        <w:r>
          <w:rPr>
            <w:rStyle w:val="Hyperlink"/>
            <w:rFonts w:eastAsia="Calibri"/>
            <w:sz w:val="23"/>
            <w:szCs w:val="23"/>
          </w:rPr>
          <w:t>info@huntennis.hu</w:t>
        </w:r>
      </w:hyperlink>
      <w:r>
        <w:rPr>
          <w:rFonts w:ascii="Calibri" w:hAnsi="Calibri"/>
          <w:color w:val="000000"/>
          <w:sz w:val="23"/>
          <w:szCs w:val="23"/>
        </w:rPr>
        <w:t xml:space="preserve"> </w:t>
      </w:r>
    </w:p>
    <w:p w14:paraId="410EAC9A" w14:textId="77777777" w:rsidR="00783C86" w:rsidRDefault="00783C86" w:rsidP="00783C86">
      <w:pPr>
        <w:pStyle w:val="CM3"/>
        <w:spacing w:line="276" w:lineRule="auto"/>
        <w:jc w:val="both"/>
        <w:rPr>
          <w:rFonts w:ascii="Calibri" w:hAnsi="Calibri"/>
          <w:color w:val="000000"/>
          <w:sz w:val="23"/>
          <w:szCs w:val="23"/>
        </w:rPr>
      </w:pPr>
      <w:r>
        <w:rPr>
          <w:rFonts w:ascii="Calibri" w:hAnsi="Calibri"/>
          <w:color w:val="000000"/>
          <w:sz w:val="23"/>
          <w:szCs w:val="23"/>
        </w:rPr>
        <w:t xml:space="preserve">A </w:t>
      </w:r>
      <w:r w:rsidR="002A5FF9">
        <w:rPr>
          <w:rFonts w:ascii="Calibri" w:hAnsi="Calibri"/>
          <w:color w:val="000000"/>
          <w:sz w:val="23"/>
          <w:szCs w:val="23"/>
        </w:rPr>
        <w:t>Szövetség</w:t>
      </w:r>
      <w:r>
        <w:rPr>
          <w:rFonts w:ascii="Calibri" w:hAnsi="Calibri"/>
          <w:color w:val="000000"/>
          <w:sz w:val="23"/>
          <w:szCs w:val="23"/>
        </w:rPr>
        <w:t xml:space="preserve"> alaptevé</w:t>
      </w:r>
      <w:r>
        <w:rPr>
          <w:rFonts w:ascii="Calibri" w:hAnsi="Calibri"/>
          <w:color w:val="000000"/>
          <w:sz w:val="23"/>
          <w:szCs w:val="23"/>
        </w:rPr>
        <w:softHyphen/>
        <w:t xml:space="preserve">kenységi köre a TEÁOR’08 szerinti megjelöléssel: 93.19’08 Egyéb sporttevékenység </w:t>
      </w:r>
    </w:p>
    <w:p w14:paraId="410EAC9B" w14:textId="77777777" w:rsidR="00783C86" w:rsidRDefault="00783C86" w:rsidP="00783C86">
      <w:pPr>
        <w:spacing w:after="0"/>
        <w:jc w:val="both"/>
        <w:rPr>
          <w:color w:val="000000"/>
          <w:sz w:val="23"/>
          <w:szCs w:val="23"/>
        </w:rPr>
      </w:pPr>
      <w:r>
        <w:rPr>
          <w:color w:val="000000"/>
          <w:sz w:val="23"/>
          <w:szCs w:val="23"/>
        </w:rPr>
        <w:t xml:space="preserve">Internet címe: </w:t>
      </w:r>
      <w:r>
        <w:rPr>
          <w:color w:val="000000"/>
          <w:sz w:val="23"/>
          <w:szCs w:val="23"/>
        </w:rPr>
        <w:tab/>
      </w:r>
      <w:r>
        <w:rPr>
          <w:color w:val="000000"/>
          <w:sz w:val="23"/>
          <w:szCs w:val="23"/>
        </w:rPr>
        <w:tab/>
      </w:r>
      <w:r>
        <w:rPr>
          <w:color w:val="000000"/>
          <w:sz w:val="23"/>
          <w:szCs w:val="23"/>
        </w:rPr>
        <w:tab/>
      </w:r>
      <w:hyperlink r:id="rId9" w:history="1">
        <w:r>
          <w:rPr>
            <w:rStyle w:val="Hyperlink"/>
            <w:sz w:val="23"/>
            <w:szCs w:val="23"/>
          </w:rPr>
          <w:t>www.huntennis.hu</w:t>
        </w:r>
      </w:hyperlink>
      <w:r>
        <w:rPr>
          <w:color w:val="000000"/>
          <w:sz w:val="23"/>
          <w:szCs w:val="23"/>
        </w:rPr>
        <w:t xml:space="preserve"> </w:t>
      </w:r>
      <w:r>
        <w:rPr>
          <w:color w:val="000000"/>
          <w:sz w:val="23"/>
          <w:szCs w:val="23"/>
        </w:rPr>
        <w:tab/>
        <w:t xml:space="preserve"> </w:t>
      </w:r>
    </w:p>
    <w:p w14:paraId="410EAC9C" w14:textId="77777777" w:rsidR="00783C86" w:rsidRDefault="00783C86" w:rsidP="00783C86">
      <w:pPr>
        <w:spacing w:after="0"/>
        <w:jc w:val="both"/>
        <w:rPr>
          <w:color w:val="000000"/>
          <w:sz w:val="23"/>
          <w:szCs w:val="23"/>
        </w:rPr>
      </w:pPr>
      <w:r>
        <w:rPr>
          <w:color w:val="000000"/>
          <w:sz w:val="23"/>
          <w:szCs w:val="23"/>
        </w:rPr>
        <w:t>Számlavezető Bank:</w:t>
      </w:r>
      <w:r>
        <w:rPr>
          <w:color w:val="000000"/>
          <w:sz w:val="23"/>
          <w:szCs w:val="23"/>
        </w:rPr>
        <w:tab/>
      </w:r>
      <w:r>
        <w:rPr>
          <w:color w:val="000000"/>
          <w:sz w:val="23"/>
          <w:szCs w:val="23"/>
        </w:rPr>
        <w:tab/>
        <w:t>OTP Bank Nyrt.</w:t>
      </w:r>
    </w:p>
    <w:p w14:paraId="410EAC9D" w14:textId="77777777" w:rsidR="00783C86" w:rsidRDefault="00783C86" w:rsidP="00783C86">
      <w:pPr>
        <w:spacing w:after="0"/>
        <w:jc w:val="both"/>
        <w:rPr>
          <w:color w:val="000000"/>
          <w:sz w:val="23"/>
          <w:szCs w:val="23"/>
        </w:rPr>
      </w:pPr>
      <w:r>
        <w:rPr>
          <w:color w:val="000000"/>
          <w:sz w:val="23"/>
          <w:szCs w:val="23"/>
        </w:rPr>
        <w:t xml:space="preserve">Bankszámlaszáma: </w:t>
      </w:r>
      <w:r>
        <w:rPr>
          <w:color w:val="000000"/>
          <w:sz w:val="23"/>
          <w:szCs w:val="23"/>
        </w:rPr>
        <w:tab/>
      </w:r>
      <w:r>
        <w:rPr>
          <w:color w:val="000000"/>
          <w:sz w:val="23"/>
          <w:szCs w:val="23"/>
        </w:rPr>
        <w:tab/>
        <w:t>10400126-21413218-00000000</w:t>
      </w:r>
    </w:p>
    <w:p w14:paraId="410EAC9E" w14:textId="77777777" w:rsidR="00783C86" w:rsidRDefault="00783C86" w:rsidP="00783C86">
      <w:pPr>
        <w:spacing w:after="0"/>
        <w:jc w:val="both"/>
        <w:rPr>
          <w:rFonts w:ascii="Times New Roman" w:hAnsi="Times New Roman"/>
          <w:color w:val="000000"/>
          <w:sz w:val="23"/>
          <w:szCs w:val="23"/>
        </w:rPr>
      </w:pPr>
    </w:p>
    <w:p w14:paraId="410EAC9F" w14:textId="77777777" w:rsidR="00783C86" w:rsidRDefault="00783C86" w:rsidP="00783C86">
      <w:pPr>
        <w:pStyle w:val="Heading2"/>
        <w:numPr>
          <w:ilvl w:val="0"/>
          <w:numId w:val="2"/>
        </w:numPr>
      </w:pPr>
      <w:bookmarkStart w:id="2" w:name="_Toc349547144"/>
      <w:r>
        <w:t xml:space="preserve">A </w:t>
      </w:r>
      <w:r w:rsidR="002A5FF9">
        <w:t>Szövetség</w:t>
      </w:r>
      <w:r>
        <w:t xml:space="preserve"> jogállása</w:t>
      </w:r>
      <w:bookmarkEnd w:id="2"/>
    </w:p>
    <w:p w14:paraId="410EACA0" w14:textId="77777777" w:rsidR="00783C86" w:rsidRPr="00160749" w:rsidRDefault="00783C86" w:rsidP="00783C86">
      <w:pPr>
        <w:pStyle w:val="ListParagraph"/>
        <w:numPr>
          <w:ilvl w:val="1"/>
          <w:numId w:val="1"/>
        </w:numPr>
        <w:spacing w:before="240" w:after="120"/>
        <w:ind w:left="425" w:hanging="431"/>
        <w:jc w:val="both"/>
      </w:pPr>
      <w:r w:rsidRPr="004D71F4">
        <w:t xml:space="preserve">A </w:t>
      </w:r>
      <w:r w:rsidR="00DF0AB0" w:rsidRPr="004D71F4">
        <w:t xml:space="preserve">Magyar Tenisz </w:t>
      </w:r>
      <w:r w:rsidR="002A5FF9" w:rsidRPr="004D71F4">
        <w:t>Szövetség</w:t>
      </w:r>
      <w:r w:rsidRPr="004D71F4">
        <w:t xml:space="preserve"> </w:t>
      </w:r>
      <w:r w:rsidR="00DF0AB0" w:rsidRPr="004D71F4">
        <w:t>/a továbbiakban: „</w:t>
      </w:r>
      <w:r w:rsidR="002A5FF9" w:rsidRPr="004D71F4">
        <w:t>Szövetség</w:t>
      </w:r>
      <w:r w:rsidR="00DF0AB0" w:rsidRPr="004D71F4">
        <w:t>”/</w:t>
      </w:r>
      <w:r w:rsidR="00DF0AB0" w:rsidRPr="00DF0AB0">
        <w:rPr>
          <w:color w:val="FF0000"/>
        </w:rPr>
        <w:t xml:space="preserve"> </w:t>
      </w:r>
      <w:r>
        <w:t>Magyarországon működő, a tenisz sportágban sporttevékenységet folytató sportszervezetek és magánszemélyek tevékenységét összehangoló munkájukat elősegítő, a tenisz sportágat irányító önkormányzati elven alapuló, közhasznú szervezetként tevékenykedő egyesület (országos sportági szak</w:t>
      </w:r>
      <w:r w:rsidR="002A5FF9">
        <w:t>Szövetség</w:t>
      </w:r>
      <w:r>
        <w:t xml:space="preserve">). </w:t>
      </w:r>
      <w:r w:rsidR="0015076E">
        <w:t xml:space="preserve"> </w:t>
      </w:r>
      <w:r>
        <w:t>Működését a Polgári Törvénykönyvről szóló 1959. évi IV. Törvény (a továbbiakban Ptk.) az Egyesülési jogról szóló 1989. évi II. Törvény (a továbbiakban Et.), a Sportról szóló 2004. évi I. törvény (a továbbiakban St.), az egyesülési jogról, a közhasznú jogállásról, valamint a civil szervezetek működéséről és támogatásáról szóló 2011. évi CLXXV törvény (a továbbiakban: Civil tv.)</w:t>
      </w:r>
      <w:r w:rsidRPr="00783C86">
        <w:t>,</w:t>
      </w:r>
      <w:r>
        <w:t xml:space="preserve"> valamint Alapszabálya, továbbá a londoni székhelyű Nemzetközi Tenisz </w:t>
      </w:r>
      <w:r w:rsidR="002A5FF9">
        <w:t>Szövetség</w:t>
      </w:r>
      <w:r>
        <w:t xml:space="preserve"> (ITF) és a bázeli székhelyű Európai Tenisz </w:t>
      </w:r>
      <w:r w:rsidR="002A5FF9">
        <w:t>Szövetség</w:t>
      </w:r>
      <w:r>
        <w:t xml:space="preserve"> (TE) alapszabályai szerint </w:t>
      </w:r>
      <w:r w:rsidR="0015076E" w:rsidRPr="004D71F4">
        <w:t>végzi.</w:t>
      </w:r>
    </w:p>
    <w:p w14:paraId="410EACA1" w14:textId="77777777" w:rsidR="00783C86" w:rsidRDefault="00783C86" w:rsidP="00783C86">
      <w:pPr>
        <w:pStyle w:val="ListParagraph"/>
        <w:spacing w:before="240" w:after="120"/>
        <w:ind w:left="425"/>
        <w:jc w:val="both"/>
      </w:pPr>
    </w:p>
    <w:p w14:paraId="410EACA2" w14:textId="77777777" w:rsidR="00783C86" w:rsidRDefault="00783C86" w:rsidP="00783C86">
      <w:pPr>
        <w:pStyle w:val="ListParagraph"/>
        <w:numPr>
          <w:ilvl w:val="1"/>
          <w:numId w:val="1"/>
        </w:numPr>
        <w:spacing w:before="240" w:after="120"/>
        <w:ind w:left="425" w:hanging="431"/>
        <w:jc w:val="both"/>
      </w:pPr>
      <w:r>
        <w:t xml:space="preserve">A </w:t>
      </w:r>
      <w:r w:rsidR="002A5FF9">
        <w:t>Szövetség</w:t>
      </w:r>
      <w:r>
        <w:t xml:space="preserve"> közvetlen politikai tevékenységet nem folytat, szervezete pártoktól független és pártoknak anyagi támogatást nem nyújt.</w:t>
      </w:r>
    </w:p>
    <w:p w14:paraId="410EACA3" w14:textId="77777777" w:rsidR="00783C86" w:rsidRDefault="00783C86" w:rsidP="00783C86">
      <w:pPr>
        <w:pStyle w:val="ListParagraph"/>
      </w:pPr>
    </w:p>
    <w:p w14:paraId="410EACA4" w14:textId="77777777" w:rsidR="00783C86" w:rsidRDefault="005304A5" w:rsidP="00783C86">
      <w:pPr>
        <w:pStyle w:val="ListParagraph"/>
        <w:numPr>
          <w:ilvl w:val="1"/>
          <w:numId w:val="1"/>
        </w:numPr>
        <w:spacing w:before="240" w:after="120"/>
        <w:ind w:left="425" w:hanging="431"/>
        <w:jc w:val="both"/>
      </w:pPr>
      <w:r>
        <w:t xml:space="preserve">A </w:t>
      </w:r>
      <w:r w:rsidR="002A5FF9">
        <w:t>Szövetség</w:t>
      </w:r>
      <w:r w:rsidR="00783C86">
        <w:t xml:space="preserve"> jogi személy. </w:t>
      </w:r>
    </w:p>
    <w:p w14:paraId="410EACA5" w14:textId="77777777" w:rsidR="00783C86" w:rsidRDefault="00783C86" w:rsidP="00783C86">
      <w:pPr>
        <w:pStyle w:val="ListParagraph"/>
      </w:pPr>
    </w:p>
    <w:p w14:paraId="410EACA6" w14:textId="77777777" w:rsidR="00783C86" w:rsidRDefault="00783C86" w:rsidP="00783C86">
      <w:pPr>
        <w:pStyle w:val="ListParagraph"/>
        <w:numPr>
          <w:ilvl w:val="1"/>
          <w:numId w:val="1"/>
        </w:numPr>
        <w:spacing w:before="240" w:after="120"/>
        <w:ind w:left="425" w:hanging="431"/>
        <w:jc w:val="both"/>
      </w:pPr>
      <w:r>
        <w:t xml:space="preserve">A </w:t>
      </w:r>
      <w:r w:rsidR="002A5FF9">
        <w:t>Szövetség</w:t>
      </w:r>
      <w:r>
        <w:t xml:space="preserve"> tevékenysége </w:t>
      </w:r>
      <w:r>
        <w:tab/>
        <w:t xml:space="preserve">az St és a Civil tv. alapján közhasznú tevékenységnek minősül. A </w:t>
      </w:r>
      <w:r w:rsidR="002A5FF9">
        <w:t>Szövetség</w:t>
      </w:r>
      <w:r>
        <w:t xml:space="preserve"> nem zárja ki, hogy tagjain kívül más is részesülhessen közhasznú szolgáltatásaiból.</w:t>
      </w:r>
    </w:p>
    <w:p w14:paraId="410EACA7" w14:textId="77777777" w:rsidR="00783C86" w:rsidRDefault="00783C86" w:rsidP="00783C86">
      <w:pPr>
        <w:pStyle w:val="ListParagraph"/>
        <w:spacing w:before="240" w:after="120"/>
        <w:ind w:left="0"/>
        <w:jc w:val="both"/>
      </w:pPr>
    </w:p>
    <w:p w14:paraId="410EACA8" w14:textId="77777777" w:rsidR="00783C86" w:rsidRDefault="00783C86" w:rsidP="00783C86">
      <w:pPr>
        <w:pStyle w:val="ListParagraph"/>
        <w:numPr>
          <w:ilvl w:val="1"/>
          <w:numId w:val="1"/>
        </w:numPr>
        <w:spacing w:before="240" w:after="120"/>
        <w:ind w:left="425" w:hanging="431"/>
        <w:jc w:val="both"/>
      </w:pPr>
      <w:r>
        <w:lastRenderedPageBreak/>
        <w:t xml:space="preserve">A jelen </w:t>
      </w:r>
      <w:r w:rsidR="0015076E" w:rsidRPr="004D71F4">
        <w:t>S</w:t>
      </w:r>
      <w:r w:rsidRPr="004D71F4">
        <w:t>zervezeti</w:t>
      </w:r>
      <w:r w:rsidR="0015076E" w:rsidRPr="004D71F4">
        <w:t xml:space="preserve"> </w:t>
      </w:r>
      <w:r w:rsidRPr="004D71F4">
        <w:t>és</w:t>
      </w:r>
      <w:r>
        <w:t xml:space="preserve"> működési szabályzat („SZMSZ”) hatálya a </w:t>
      </w:r>
      <w:r w:rsidR="002A5FF9">
        <w:t>Szövetség</w:t>
      </w:r>
      <w:r>
        <w:t xml:space="preserve"> és az Iroda választott, kinevezett tisztségviselőire, vagy bármilyen más jogviszonyban foglalkoztatott, vagy alkalmazott munkatárs</w:t>
      </w:r>
      <w:r w:rsidR="00691720">
        <w:t>akra, illetve személyekre</w:t>
      </w:r>
      <w:r>
        <w:t xml:space="preserve"> terjed ki. Az MTSZ Alapszabály szerinti szervezeti rendjét, az egyes szervezeti egységek megnevezését az </w:t>
      </w:r>
      <w:r w:rsidRPr="00691720">
        <w:rPr>
          <w:color w:val="000000" w:themeColor="text1"/>
        </w:rPr>
        <w:t>SZMSZ 1. sz. melléklete tartalmazza.</w:t>
      </w:r>
      <w:r>
        <w:t xml:space="preserve"> </w:t>
      </w:r>
    </w:p>
    <w:p w14:paraId="410EACA9" w14:textId="77777777" w:rsidR="00783C86" w:rsidRDefault="00783C86" w:rsidP="007E354A">
      <w:pPr>
        <w:pStyle w:val="Heading1"/>
        <w:numPr>
          <w:ilvl w:val="0"/>
          <w:numId w:val="15"/>
        </w:numPr>
        <w:jc w:val="center"/>
      </w:pPr>
      <w:bookmarkStart w:id="3" w:name="_Toc349547145"/>
      <w:r>
        <w:t xml:space="preserve">A </w:t>
      </w:r>
      <w:r w:rsidR="002A5FF9">
        <w:t>SZÖVETSÉG</w:t>
      </w:r>
      <w:r w:rsidR="005715B4">
        <w:t xml:space="preserve"> ALAPTEVÉKENYSÉGE</w:t>
      </w:r>
      <w:bookmarkEnd w:id="3"/>
    </w:p>
    <w:p w14:paraId="410EACAA" w14:textId="77777777" w:rsidR="00783C86" w:rsidRDefault="00783C86" w:rsidP="00783C86"/>
    <w:p w14:paraId="410EACAB" w14:textId="77777777" w:rsidR="00783C86" w:rsidRDefault="00783C86" w:rsidP="00783C86">
      <w:pPr>
        <w:jc w:val="both"/>
      </w:pPr>
      <w:r>
        <w:t xml:space="preserve">A </w:t>
      </w:r>
      <w:r w:rsidR="002A5FF9">
        <w:t>Szövetség</w:t>
      </w:r>
      <w:r>
        <w:t xml:space="preserve"> Magyarország területén az </w:t>
      </w:r>
      <w:r w:rsidRPr="00783C86">
        <w:t>St. 20. – 27. §-ai,</w:t>
      </w:r>
      <w:r>
        <w:t xml:space="preserve"> és a mindenkori hatályos Alapszabálya szerint irányítja, szervezi és ellenőrzi a teniszsportot, mint közhasznú tevékenységet, közreműködik az </w:t>
      </w:r>
      <w:r w:rsidRPr="00783C86">
        <w:t>St. 22. §-ában</w:t>
      </w:r>
      <w:r>
        <w:t xml:space="preserve"> meghatározott feladatok ellátásában, képviseli a sportág és tagjai érdekeit, részt vesz a nemzetközi sportszervezetek tevékenységében. </w:t>
      </w:r>
    </w:p>
    <w:p w14:paraId="410EACAC" w14:textId="77777777" w:rsidR="00783C86" w:rsidRDefault="00783C86" w:rsidP="007E354A">
      <w:pPr>
        <w:pStyle w:val="Heading1"/>
        <w:numPr>
          <w:ilvl w:val="0"/>
          <w:numId w:val="15"/>
        </w:numPr>
        <w:jc w:val="center"/>
      </w:pPr>
      <w:bookmarkStart w:id="4" w:name="_Toc349547146"/>
      <w:r>
        <w:t xml:space="preserve">A </w:t>
      </w:r>
      <w:r w:rsidR="002A5FF9">
        <w:t>SZÖVETSÉG</w:t>
      </w:r>
      <w:r w:rsidR="005715B4">
        <w:t xml:space="preserve"> SZERVEZETE</w:t>
      </w:r>
      <w:bookmarkEnd w:id="4"/>
    </w:p>
    <w:p w14:paraId="410EACAD" w14:textId="77777777" w:rsidR="00783C86" w:rsidRDefault="00783C86" w:rsidP="00783C86"/>
    <w:p w14:paraId="410EACAE" w14:textId="77777777" w:rsidR="00783C86" w:rsidRDefault="00783C86" w:rsidP="00C02892">
      <w:pPr>
        <w:pStyle w:val="Heading2"/>
        <w:numPr>
          <w:ilvl w:val="0"/>
          <w:numId w:val="3"/>
        </w:numPr>
        <w:spacing w:after="240"/>
        <w:ind w:left="357" w:hanging="357"/>
      </w:pPr>
      <w:bookmarkStart w:id="5" w:name="_Toc349547147"/>
      <w:r>
        <w:t xml:space="preserve">A </w:t>
      </w:r>
      <w:r w:rsidR="002A5FF9">
        <w:t>Szövetség</w:t>
      </w:r>
      <w:r>
        <w:t xml:space="preserve"> felépítése</w:t>
      </w:r>
      <w:bookmarkEnd w:id="5"/>
      <w:r>
        <w:t xml:space="preserve"> </w:t>
      </w:r>
    </w:p>
    <w:p w14:paraId="410EACAF" w14:textId="77777777" w:rsidR="00783C86" w:rsidRDefault="00783C86" w:rsidP="00783C86">
      <w:pPr>
        <w:jc w:val="both"/>
      </w:pPr>
      <w:r>
        <w:t xml:space="preserve">A </w:t>
      </w:r>
      <w:r w:rsidR="002A5FF9">
        <w:t>Szövetség</w:t>
      </w:r>
      <w:r>
        <w:t xml:space="preserve"> szervei: </w:t>
      </w:r>
    </w:p>
    <w:p w14:paraId="410EACB0" w14:textId="77777777" w:rsidR="00783C86" w:rsidRDefault="00783C86" w:rsidP="00783C86">
      <w:pPr>
        <w:pStyle w:val="ListParagraph"/>
        <w:numPr>
          <w:ilvl w:val="1"/>
          <w:numId w:val="3"/>
        </w:numPr>
        <w:jc w:val="both"/>
      </w:pPr>
      <w:r>
        <w:t>Küldöttgyűlés (a továbbiakban</w:t>
      </w:r>
      <w:r w:rsidR="0015076E">
        <w:t>:</w:t>
      </w:r>
      <w:r>
        <w:t xml:space="preserve"> Közgyűlés)</w:t>
      </w:r>
    </w:p>
    <w:p w14:paraId="410EACB1" w14:textId="77777777" w:rsidR="00783C86" w:rsidRDefault="00783C86" w:rsidP="00783C86">
      <w:pPr>
        <w:pStyle w:val="ListParagraph"/>
        <w:numPr>
          <w:ilvl w:val="1"/>
          <w:numId w:val="3"/>
        </w:numPr>
        <w:jc w:val="both"/>
      </w:pPr>
      <w:r>
        <w:t xml:space="preserve">Elnökség </w:t>
      </w:r>
    </w:p>
    <w:p w14:paraId="410EACB2" w14:textId="77777777" w:rsidR="00783C86" w:rsidRPr="00A66214" w:rsidRDefault="00783C86" w:rsidP="00783C86">
      <w:pPr>
        <w:pStyle w:val="ListParagraph"/>
        <w:numPr>
          <w:ilvl w:val="1"/>
          <w:numId w:val="3"/>
        </w:numPr>
        <w:jc w:val="both"/>
      </w:pPr>
      <w:r w:rsidRPr="00A66214">
        <w:t xml:space="preserve">Ellenőrző Testület </w:t>
      </w:r>
      <w:r w:rsidR="0015076E" w:rsidRPr="00A66214">
        <w:rPr>
          <w:color w:val="FF0000"/>
        </w:rPr>
        <w:t xml:space="preserve"> </w:t>
      </w:r>
    </w:p>
    <w:p w14:paraId="410EACB3" w14:textId="77777777" w:rsidR="00783C86" w:rsidRDefault="00783C86" w:rsidP="00783C86">
      <w:pPr>
        <w:pStyle w:val="ListParagraph"/>
        <w:numPr>
          <w:ilvl w:val="1"/>
          <w:numId w:val="3"/>
        </w:numPr>
        <w:jc w:val="both"/>
      </w:pPr>
      <w:r>
        <w:t xml:space="preserve">Megyei (budapesti) tenisz </w:t>
      </w:r>
      <w:r w:rsidR="00691720">
        <w:t>Igazgatóságok</w:t>
      </w:r>
    </w:p>
    <w:p w14:paraId="410EACB4" w14:textId="77777777" w:rsidR="00783C86" w:rsidRDefault="00783C86" w:rsidP="00783C86">
      <w:pPr>
        <w:pStyle w:val="ListParagraph"/>
        <w:numPr>
          <w:ilvl w:val="1"/>
          <w:numId w:val="3"/>
        </w:numPr>
        <w:jc w:val="both"/>
      </w:pPr>
      <w:r>
        <w:t xml:space="preserve">Bizottságok </w:t>
      </w:r>
    </w:p>
    <w:p w14:paraId="410EACB5" w14:textId="77777777" w:rsidR="00783C86" w:rsidRDefault="00783C86" w:rsidP="00783C86">
      <w:pPr>
        <w:pStyle w:val="ListParagraph"/>
        <w:numPr>
          <w:ilvl w:val="1"/>
          <w:numId w:val="3"/>
        </w:numPr>
        <w:jc w:val="both"/>
      </w:pPr>
      <w:r>
        <w:t>Albizottságok (munkacsoportok)</w:t>
      </w:r>
    </w:p>
    <w:p w14:paraId="410EACB6" w14:textId="77777777" w:rsidR="00783C86" w:rsidRDefault="00783C86" w:rsidP="00783C86">
      <w:pPr>
        <w:pStyle w:val="ListParagraph"/>
        <w:numPr>
          <w:ilvl w:val="1"/>
          <w:numId w:val="3"/>
        </w:numPr>
        <w:jc w:val="both"/>
      </w:pPr>
      <w:r>
        <w:t xml:space="preserve">Tisztségviselők </w:t>
      </w:r>
    </w:p>
    <w:p w14:paraId="410EACB7" w14:textId="77777777" w:rsidR="00783C86" w:rsidRDefault="00783C86" w:rsidP="00783C86">
      <w:pPr>
        <w:pStyle w:val="ListParagraph"/>
        <w:numPr>
          <w:ilvl w:val="1"/>
          <w:numId w:val="3"/>
        </w:numPr>
        <w:jc w:val="both"/>
      </w:pPr>
      <w:r>
        <w:t xml:space="preserve">MTSZ Iroda </w:t>
      </w:r>
    </w:p>
    <w:p w14:paraId="410EACB8" w14:textId="77777777" w:rsidR="00C02892" w:rsidRDefault="00C02892" w:rsidP="00C02892">
      <w:pPr>
        <w:pStyle w:val="ListParagraph"/>
        <w:ind w:left="792"/>
        <w:jc w:val="both"/>
      </w:pPr>
    </w:p>
    <w:p w14:paraId="410EACB9" w14:textId="77777777" w:rsidR="005304A5" w:rsidRDefault="005304A5" w:rsidP="00C02892">
      <w:pPr>
        <w:pStyle w:val="Heading2"/>
        <w:numPr>
          <w:ilvl w:val="0"/>
          <w:numId w:val="3"/>
        </w:numPr>
        <w:spacing w:after="240"/>
        <w:ind w:left="357" w:hanging="357"/>
      </w:pPr>
      <w:bookmarkStart w:id="6" w:name="_Toc349547148"/>
      <w:r>
        <w:t>Közgyűlés</w:t>
      </w:r>
      <w:bookmarkEnd w:id="6"/>
    </w:p>
    <w:p w14:paraId="410EACBA" w14:textId="77777777" w:rsidR="00C02892" w:rsidRDefault="005304A5" w:rsidP="00C02892">
      <w:r>
        <w:t xml:space="preserve">A </w:t>
      </w:r>
      <w:r w:rsidR="005E1574" w:rsidRPr="004D71F4">
        <w:t>K</w:t>
      </w:r>
      <w:r>
        <w:t xml:space="preserve">özgyűlés a </w:t>
      </w:r>
      <w:r w:rsidR="002A5FF9">
        <w:t>Szövetség</w:t>
      </w:r>
      <w:r>
        <w:t xml:space="preserve"> legfelsőbb döntéshozó szerve. Hatáskörét az St. és a </w:t>
      </w:r>
      <w:r w:rsidR="002A5FF9">
        <w:t>Szövetség</w:t>
      </w:r>
      <w:r>
        <w:t xml:space="preserve"> Alapszabálya határozza meg.</w:t>
      </w:r>
    </w:p>
    <w:p w14:paraId="410EACBB" w14:textId="77777777" w:rsidR="00C02892" w:rsidRDefault="00C02892" w:rsidP="00C02892"/>
    <w:p w14:paraId="410EACBC" w14:textId="77777777" w:rsidR="00783C86" w:rsidRDefault="00783C86" w:rsidP="00C02892">
      <w:pPr>
        <w:pStyle w:val="Heading2"/>
        <w:numPr>
          <w:ilvl w:val="0"/>
          <w:numId w:val="3"/>
        </w:numPr>
        <w:spacing w:after="240"/>
        <w:ind w:left="357" w:hanging="357"/>
      </w:pPr>
      <w:bookmarkStart w:id="7" w:name="_Toc349547149"/>
      <w:r>
        <w:t>Elnökség</w:t>
      </w:r>
      <w:bookmarkEnd w:id="7"/>
      <w:r>
        <w:t xml:space="preserve"> </w:t>
      </w:r>
    </w:p>
    <w:p w14:paraId="410EACBD" w14:textId="77777777" w:rsidR="00783C86" w:rsidRDefault="005304A5" w:rsidP="00783C86">
      <w:pPr>
        <w:jc w:val="both"/>
      </w:pPr>
      <w:r>
        <w:t>Az MTSZ stratégiai, – ü</w:t>
      </w:r>
      <w:r w:rsidR="00783C86">
        <w:t>gyintéző-döntéshozatali</w:t>
      </w:r>
      <w:r>
        <w:t xml:space="preserve"> – </w:t>
      </w:r>
      <w:r w:rsidR="00783C86">
        <w:t>és képviseleti szervezete az elnökség, mely feladatainak operatív részét az Iroda, a Bizottságok</w:t>
      </w:r>
      <w:r>
        <w:t xml:space="preserve">, az albizottságok </w:t>
      </w:r>
      <w:r w:rsidR="00783C86">
        <w:t xml:space="preserve">és a tisztségviselők útján látja el. Az elnökség mindazon feladatokat magához vonhatja, amelyek a vonatkozó jogszabályok, az Alapszabály, vagy az MTSZ egyéb szabályzatai alapján nem tartoznak az MTSZ további szervei, így különösen a Közgyűlés és az Ellenőrző Bizottság kizárólagos hatáskörébe. Az elnökség összetételét az Alapszabály 21§ rögzíti. Az Elnökség tagjai az Elnökség döntése alapján tájékoztatják a felügyeletük alá tartozó bizottságokat az Elnökség stratégiai döntéseiről, ellátják a </w:t>
      </w:r>
      <w:r w:rsidR="002A5FF9">
        <w:t>Szövetség</w:t>
      </w:r>
      <w:r w:rsidR="00783C86">
        <w:t xml:space="preserve"> bizottságainak </w:t>
      </w:r>
      <w:r w:rsidR="00783C86">
        <w:lastRenderedPageBreak/>
        <w:t xml:space="preserve">felügyeletét, azzal, hogy az Elnökség döntése értelmében 1 bizottságnak több elnökségi tag is elláthatja a felügyeletét. Az elnökségi tagok az általuk felügyelt bizottsággal folyamatos kapcsolatot tartanak, javaslataikat, munkájukat figyelemmel kísérik, szükség esetén a </w:t>
      </w:r>
      <w:r w:rsidR="005E1574" w:rsidRPr="004D71F4">
        <w:t>bizottság vezetőjét</w:t>
      </w:r>
      <w:r w:rsidR="005E1574">
        <w:t xml:space="preserve">, </w:t>
      </w:r>
      <w:r w:rsidR="00783C86">
        <w:t>vagy a bizottság egyéb tagját beszámoltatják, illetve tőlük bármilyen, bizottság hatáskörébe tartozó ügyben tájékoztatást, felvilágosítást kérhetnek. A bizottságok az Elnökséghez a felelős elnökségi tagon keresztül terjeszthetnek fel javaslatokat és egyéb beadványokat, valamint döntés-előkészítő anyagokat.</w:t>
      </w:r>
    </w:p>
    <w:p w14:paraId="410EACBE" w14:textId="77777777" w:rsidR="00783C86" w:rsidRDefault="00783C86" w:rsidP="00783C86">
      <w:pPr>
        <w:jc w:val="both"/>
      </w:pPr>
      <w:r>
        <w:t>Az Elnökség hatáskörét az Alapszabályt 20§-a szabályozza.</w:t>
      </w:r>
    </w:p>
    <w:p w14:paraId="410EACBF" w14:textId="77777777" w:rsidR="00783C86" w:rsidRDefault="00783C86" w:rsidP="00783C86">
      <w:pPr>
        <w:jc w:val="both"/>
      </w:pPr>
    </w:p>
    <w:p w14:paraId="410EACC0" w14:textId="77777777" w:rsidR="00783C86" w:rsidRPr="004D71F4" w:rsidRDefault="001A02DE" w:rsidP="00C02892">
      <w:pPr>
        <w:pStyle w:val="Heading3"/>
      </w:pPr>
      <w:bookmarkStart w:id="8" w:name="_Toc349547150"/>
      <w:r w:rsidRPr="004D71F4">
        <w:t>3.1</w:t>
      </w:r>
      <w:r w:rsidRPr="004D71F4">
        <w:tab/>
      </w:r>
      <w:r w:rsidR="00783C86" w:rsidRPr="004D71F4">
        <w:t>Az elnök</w:t>
      </w:r>
      <w:bookmarkEnd w:id="8"/>
      <w:r w:rsidR="00783C86" w:rsidRPr="004D71F4">
        <w:t xml:space="preserve"> </w:t>
      </w:r>
    </w:p>
    <w:p w14:paraId="410EACC1" w14:textId="77777777" w:rsidR="00783C86" w:rsidRPr="00783C86" w:rsidRDefault="00783C86" w:rsidP="00783C86">
      <w:pPr>
        <w:jc w:val="both"/>
      </w:pPr>
      <w:r w:rsidRPr="00783C86">
        <w:t>Az Elnök feladatai és hatáskör</w:t>
      </w:r>
      <w:r w:rsidR="005304A5">
        <w:t>ét</w:t>
      </w:r>
      <w:r w:rsidRPr="00783C86">
        <w:t xml:space="preserve"> az Alapszabály 24. § (1) –(4) és (6) pontja </w:t>
      </w:r>
      <w:r w:rsidR="005304A5">
        <w:t xml:space="preserve">határozza meg, melyeket az alábbi feladatok egészítenek ki jelen SzMSz </w:t>
      </w:r>
      <w:r w:rsidR="005304A5" w:rsidRPr="004D71F4">
        <w:t>értel</w:t>
      </w:r>
      <w:r w:rsidR="00F60201" w:rsidRPr="004D71F4">
        <w:t>mé</w:t>
      </w:r>
      <w:r w:rsidR="005304A5" w:rsidRPr="004D71F4">
        <w:t>ben</w:t>
      </w:r>
      <w:r w:rsidR="005304A5">
        <w:t>:</w:t>
      </w:r>
      <w:r w:rsidRPr="00783C86">
        <w:t xml:space="preserve"> </w:t>
      </w:r>
    </w:p>
    <w:p w14:paraId="410EACC2" w14:textId="77777777" w:rsidR="00F60201" w:rsidRPr="004D71F4" w:rsidRDefault="00F60201" w:rsidP="007E354A">
      <w:pPr>
        <w:pStyle w:val="ListParagraph"/>
        <w:numPr>
          <w:ilvl w:val="0"/>
          <w:numId w:val="16"/>
        </w:numPr>
        <w:spacing w:after="0" w:line="240" w:lineRule="auto"/>
      </w:pPr>
      <w:r w:rsidRPr="004D71F4">
        <w:t xml:space="preserve">Az elnök társadalmi tisztségviselő, tevékenységét munkaviszony keretében nem láthatja el. </w:t>
      </w:r>
    </w:p>
    <w:p w14:paraId="410EACC3" w14:textId="77777777" w:rsidR="00783C86" w:rsidRDefault="00F60201" w:rsidP="007E354A">
      <w:pPr>
        <w:pStyle w:val="ListParagraph"/>
        <w:numPr>
          <w:ilvl w:val="0"/>
          <w:numId w:val="16"/>
        </w:numPr>
        <w:spacing w:after="0" w:line="240" w:lineRule="auto"/>
      </w:pPr>
      <w:r w:rsidRPr="004D71F4">
        <w:t>M</w:t>
      </w:r>
      <w:r w:rsidR="00783C86" w:rsidRPr="004D71F4">
        <w:t xml:space="preserve">unkáltatói jogkört </w:t>
      </w:r>
      <w:r w:rsidRPr="004D71F4">
        <w:t>gyakorol</w:t>
      </w:r>
      <w:r>
        <w:t xml:space="preserve"> </w:t>
      </w:r>
      <w:r w:rsidR="00783C86">
        <w:t>a Főtitkár felett</w:t>
      </w:r>
      <w:r>
        <w:t>.</w:t>
      </w:r>
    </w:p>
    <w:p w14:paraId="410EACC4" w14:textId="77777777" w:rsidR="00391BDB" w:rsidRPr="004D71F4" w:rsidRDefault="00723491" w:rsidP="007E354A">
      <w:pPr>
        <w:pStyle w:val="ListParagraph"/>
        <w:numPr>
          <w:ilvl w:val="0"/>
          <w:numId w:val="16"/>
        </w:numPr>
        <w:spacing w:after="0" w:line="240" w:lineRule="auto"/>
        <w:jc w:val="both"/>
      </w:pPr>
      <w:r w:rsidRPr="004D71F4">
        <w:t>Az egyes Bizottságok</w:t>
      </w:r>
      <w:r w:rsidR="005A2DA0">
        <w:t xml:space="preserve"> vezetőinek jelölése, valamint az</w:t>
      </w:r>
      <w:r w:rsidRPr="004D71F4">
        <w:t xml:space="preserve"> által</w:t>
      </w:r>
      <w:r w:rsidR="005A2DA0">
        <w:t>uk</w:t>
      </w:r>
      <w:r w:rsidRPr="004D71F4">
        <w:t xml:space="preserve"> létrehozott albizottságok</w:t>
      </w:r>
      <w:r w:rsidR="00391BDB" w:rsidRPr="004D71F4">
        <w:t xml:space="preserve"> – az adott bizottság vezetője által javasolt – vezetőinek és tagjainak jóváhagyása </w:t>
      </w:r>
    </w:p>
    <w:p w14:paraId="410EACC5" w14:textId="77777777" w:rsidR="00783C86" w:rsidRDefault="00783C86" w:rsidP="007E354A">
      <w:pPr>
        <w:pStyle w:val="ListParagraph"/>
        <w:numPr>
          <w:ilvl w:val="0"/>
          <w:numId w:val="16"/>
        </w:numPr>
        <w:spacing w:after="0" w:line="240" w:lineRule="auto"/>
        <w:jc w:val="both"/>
      </w:pPr>
      <w:r>
        <w:t xml:space="preserve">Az elnököt távolléte, vagy akadályoztatása esetén az alelnökök, a főtitkár, vagy az elnök által erre a célra megbízott elnökségi tag, vagy tisztségviselő helyettesítheti. Az elnök képviseleti jogkörét meghatározott ügyekben, vagy az ügyek meghatározott csoportjában a </w:t>
      </w:r>
      <w:r w:rsidR="002A5FF9">
        <w:t>Szövetség</w:t>
      </w:r>
      <w:r>
        <w:t xml:space="preserve"> más tisztségviselőjére is átruházhatja. </w:t>
      </w:r>
    </w:p>
    <w:p w14:paraId="410EACC6" w14:textId="77777777" w:rsidR="00783C86" w:rsidRDefault="00783C86" w:rsidP="00783C86">
      <w:pPr>
        <w:jc w:val="both"/>
      </w:pPr>
    </w:p>
    <w:p w14:paraId="410EACC7" w14:textId="77777777" w:rsidR="00783C86" w:rsidRPr="004D71F4" w:rsidRDefault="00512030" w:rsidP="00C02892">
      <w:pPr>
        <w:pStyle w:val="Heading3"/>
      </w:pPr>
      <w:bookmarkStart w:id="9" w:name="_Toc349547151"/>
      <w:r w:rsidRPr="004D71F4">
        <w:t>3.2</w:t>
      </w:r>
      <w:r w:rsidRPr="004D71F4">
        <w:tab/>
      </w:r>
      <w:r w:rsidR="00783C86" w:rsidRPr="004D71F4">
        <w:t>Alelnökök</w:t>
      </w:r>
      <w:bookmarkEnd w:id="9"/>
      <w:r w:rsidR="00783C86" w:rsidRPr="004D71F4">
        <w:t xml:space="preserve"> </w:t>
      </w:r>
    </w:p>
    <w:p w14:paraId="410EACC8" w14:textId="77777777" w:rsidR="00F60201" w:rsidRPr="007B04BB" w:rsidRDefault="00F60201" w:rsidP="007E354A">
      <w:pPr>
        <w:numPr>
          <w:ilvl w:val="0"/>
          <w:numId w:val="17"/>
        </w:numPr>
        <w:spacing w:after="0" w:line="240" w:lineRule="auto"/>
        <w:jc w:val="both"/>
      </w:pPr>
      <w:r w:rsidRPr="007B04BB">
        <w:t xml:space="preserve">Az alelnökök társadalmi tisztségviselők, tevékenységüket munkaviszony keretében nem láthatják el. </w:t>
      </w:r>
    </w:p>
    <w:p w14:paraId="410EACC9" w14:textId="77777777" w:rsidR="00783C86" w:rsidRPr="007B04BB" w:rsidRDefault="00783C86" w:rsidP="007E354A">
      <w:pPr>
        <w:numPr>
          <w:ilvl w:val="0"/>
          <w:numId w:val="17"/>
        </w:numPr>
        <w:spacing w:after="0" w:line="240" w:lineRule="auto"/>
        <w:jc w:val="both"/>
      </w:pPr>
      <w:r w:rsidRPr="007B04BB">
        <w:t xml:space="preserve">Az alelnökök az elnök távolléte, vagy akadályoztatása esetén helyettesítik az elnököt. Az alelnökök feladatait, hatáskörét és jogkörét az Elnökség határozza meg. </w:t>
      </w:r>
    </w:p>
    <w:p w14:paraId="410EACCA" w14:textId="77777777" w:rsidR="00783C86" w:rsidRPr="007B04BB" w:rsidRDefault="00783C86" w:rsidP="007E354A">
      <w:pPr>
        <w:numPr>
          <w:ilvl w:val="0"/>
          <w:numId w:val="17"/>
        </w:numPr>
        <w:spacing w:after="0" w:line="240" w:lineRule="auto"/>
        <w:jc w:val="both"/>
      </w:pPr>
      <w:r w:rsidRPr="007B04BB">
        <w:t xml:space="preserve">Az alelnökök közreműködnek a </w:t>
      </w:r>
      <w:r w:rsidR="002A5FF9">
        <w:t>Szövetség</w:t>
      </w:r>
      <w:r w:rsidRPr="007B04BB">
        <w:t xml:space="preserve"> bevételi forrásainak megteremtésében. </w:t>
      </w:r>
    </w:p>
    <w:p w14:paraId="410EACCB" w14:textId="77777777" w:rsidR="00783C86" w:rsidRDefault="00783C86" w:rsidP="00783C86">
      <w:pPr>
        <w:jc w:val="both"/>
      </w:pPr>
    </w:p>
    <w:p w14:paraId="410EACCC" w14:textId="77777777" w:rsidR="00783C86" w:rsidRDefault="001A02DE" w:rsidP="00C02892">
      <w:pPr>
        <w:pStyle w:val="Heading3"/>
      </w:pPr>
      <w:bookmarkStart w:id="10" w:name="_Toc349547152"/>
      <w:r w:rsidRPr="004D71F4">
        <w:t>3.3</w:t>
      </w:r>
      <w:r w:rsidRPr="004D71F4">
        <w:tab/>
      </w:r>
      <w:r w:rsidR="00783C86" w:rsidRPr="004D71F4">
        <w:t>Elnökségi tagok</w:t>
      </w:r>
      <w:bookmarkEnd w:id="10"/>
      <w:r w:rsidR="00783C86" w:rsidRPr="004D71F4">
        <w:t xml:space="preserve"> </w:t>
      </w:r>
    </w:p>
    <w:p w14:paraId="410EACCD" w14:textId="77777777" w:rsidR="00783C86" w:rsidRDefault="00783C86" w:rsidP="007E354A">
      <w:pPr>
        <w:pStyle w:val="ListParagraph"/>
        <w:numPr>
          <w:ilvl w:val="0"/>
          <w:numId w:val="18"/>
        </w:numPr>
        <w:jc w:val="both"/>
      </w:pPr>
      <w:r>
        <w:t xml:space="preserve">Az elnökségi tagok társadalmi tisztségviselők, tevékenységüket munkaviszony keretében nem láthatják el. </w:t>
      </w:r>
    </w:p>
    <w:p w14:paraId="410EACCE" w14:textId="77777777" w:rsidR="00783C86" w:rsidRDefault="00783C86" w:rsidP="007E354A">
      <w:pPr>
        <w:pStyle w:val="ListParagraph"/>
        <w:numPr>
          <w:ilvl w:val="0"/>
          <w:numId w:val="18"/>
        </w:numPr>
        <w:jc w:val="both"/>
      </w:pPr>
      <w:r>
        <w:t xml:space="preserve">Az elnökségi tagok közreműködnek a </w:t>
      </w:r>
      <w:r w:rsidR="002A5FF9">
        <w:t>Szövetség</w:t>
      </w:r>
      <w:r>
        <w:t xml:space="preserve"> bevételi forrásainak megteremtésében. </w:t>
      </w:r>
    </w:p>
    <w:p w14:paraId="410EACCF" w14:textId="77777777" w:rsidR="00783C86" w:rsidRDefault="00783C86" w:rsidP="00783C86">
      <w:pPr>
        <w:jc w:val="both"/>
        <w:rPr>
          <w:i/>
        </w:rPr>
      </w:pPr>
      <w:r>
        <w:rPr>
          <w:i/>
        </w:rPr>
        <w:t xml:space="preserve"> </w:t>
      </w:r>
    </w:p>
    <w:p w14:paraId="410EACD0" w14:textId="77777777" w:rsidR="00691720" w:rsidRDefault="00691720" w:rsidP="001A02DE">
      <w:pPr>
        <w:pStyle w:val="Heading2"/>
        <w:numPr>
          <w:ilvl w:val="0"/>
          <w:numId w:val="3"/>
        </w:numPr>
      </w:pPr>
      <w:bookmarkStart w:id="11" w:name="_Toc349547153"/>
      <w:r>
        <w:t>Ellenőrző Testület</w:t>
      </w:r>
      <w:bookmarkEnd w:id="11"/>
    </w:p>
    <w:p w14:paraId="410EACD1" w14:textId="77777777" w:rsidR="00691720" w:rsidRDefault="00691720" w:rsidP="00691720"/>
    <w:p w14:paraId="410EACD2" w14:textId="77777777" w:rsidR="00691720" w:rsidRDefault="00691720" w:rsidP="00691720">
      <w:r>
        <w:t xml:space="preserve">Az Ellenőrző Testület feladatait az Alapszabály </w:t>
      </w:r>
      <w:r w:rsidR="001910D4">
        <w:t>25§ tartalmazza.</w:t>
      </w:r>
    </w:p>
    <w:p w14:paraId="410EACD3" w14:textId="77777777" w:rsidR="00C02892" w:rsidRDefault="00C02892">
      <w:r>
        <w:br w:type="page"/>
      </w:r>
    </w:p>
    <w:p w14:paraId="410EACD4" w14:textId="77777777" w:rsidR="00783C86" w:rsidRDefault="00783C86" w:rsidP="001A02DE">
      <w:pPr>
        <w:pStyle w:val="Heading2"/>
        <w:numPr>
          <w:ilvl w:val="0"/>
          <w:numId w:val="3"/>
        </w:numPr>
      </w:pPr>
      <w:bookmarkStart w:id="12" w:name="_Toc349547154"/>
      <w:r>
        <w:lastRenderedPageBreak/>
        <w:t>Bizottságok</w:t>
      </w:r>
      <w:bookmarkEnd w:id="12"/>
      <w:r>
        <w:t xml:space="preserve"> </w:t>
      </w:r>
    </w:p>
    <w:p w14:paraId="410EACD5" w14:textId="77777777" w:rsidR="00783C86" w:rsidRDefault="00783C86" w:rsidP="00783C86"/>
    <w:p w14:paraId="410EACD6" w14:textId="77777777" w:rsidR="00783C86" w:rsidRDefault="00783C86" w:rsidP="00783C86">
      <w:r>
        <w:t xml:space="preserve">A </w:t>
      </w:r>
      <w:r w:rsidR="002A5FF9">
        <w:t>Szövetség</w:t>
      </w:r>
      <w:r>
        <w:t xml:space="preserve"> bizottságai: </w:t>
      </w:r>
    </w:p>
    <w:p w14:paraId="410EACD7" w14:textId="77777777" w:rsidR="00783C86" w:rsidRDefault="00783C86" w:rsidP="007E354A">
      <w:pPr>
        <w:pStyle w:val="ListParagraph"/>
        <w:numPr>
          <w:ilvl w:val="0"/>
          <w:numId w:val="4"/>
        </w:numPr>
      </w:pPr>
      <w:r>
        <w:t>Versenysport Bizottság</w:t>
      </w:r>
    </w:p>
    <w:p w14:paraId="410EACD8" w14:textId="77777777" w:rsidR="00783C86" w:rsidRDefault="00783C86" w:rsidP="007E354A">
      <w:pPr>
        <w:pStyle w:val="ListParagraph"/>
        <w:numPr>
          <w:ilvl w:val="0"/>
          <w:numId w:val="4"/>
        </w:numPr>
      </w:pPr>
      <w:r>
        <w:t>Szabadidősport Bizottság</w:t>
      </w:r>
    </w:p>
    <w:p w14:paraId="410EACD9" w14:textId="77777777" w:rsidR="001910D4" w:rsidRDefault="00783C86" w:rsidP="007E354A">
      <w:pPr>
        <w:pStyle w:val="ListParagraph"/>
        <w:numPr>
          <w:ilvl w:val="0"/>
          <w:numId w:val="4"/>
        </w:numPr>
      </w:pPr>
      <w:r>
        <w:t xml:space="preserve">Általános </w:t>
      </w:r>
      <w:r w:rsidR="0015076E" w:rsidRPr="004D71F4">
        <w:t>M</w:t>
      </w:r>
      <w:r w:rsidRPr="004D71F4">
        <w:t>űködés</w:t>
      </w:r>
      <w:r w:rsidR="0015076E" w:rsidRPr="004D71F4">
        <w:t>i</w:t>
      </w:r>
      <w:r w:rsidRPr="004D71F4">
        <w:t xml:space="preserve"> </w:t>
      </w:r>
      <w:r>
        <w:t>Bizottság</w:t>
      </w:r>
    </w:p>
    <w:p w14:paraId="410EACDA" w14:textId="77777777" w:rsidR="00C02892" w:rsidRDefault="00C02892" w:rsidP="00C02892">
      <w:pPr>
        <w:pStyle w:val="ListParagraph"/>
      </w:pPr>
    </w:p>
    <w:p w14:paraId="410EACDB" w14:textId="77777777" w:rsidR="00783C86" w:rsidRPr="001910D4" w:rsidRDefault="005A2DA0" w:rsidP="00C02892">
      <w:pPr>
        <w:pStyle w:val="Heading3"/>
      </w:pPr>
      <w:bookmarkStart w:id="13" w:name="_Toc349547155"/>
      <w:r>
        <w:t>5</w:t>
      </w:r>
      <w:r w:rsidR="001910D4" w:rsidRPr="001910D4">
        <w:t>.1</w:t>
      </w:r>
      <w:r w:rsidR="001910D4">
        <w:rPr>
          <w:rFonts w:ascii="Calibri" w:eastAsia="Calibri" w:hAnsi="Calibri" w:cs="Times New Roman"/>
          <w:b w:val="0"/>
          <w:bCs w:val="0"/>
          <w:color w:val="auto"/>
        </w:rPr>
        <w:t xml:space="preserve"> </w:t>
      </w:r>
      <w:r w:rsidR="00C02892">
        <w:rPr>
          <w:rFonts w:ascii="Calibri" w:eastAsia="Calibri" w:hAnsi="Calibri" w:cs="Times New Roman"/>
          <w:b w:val="0"/>
          <w:bCs w:val="0"/>
          <w:color w:val="auto"/>
        </w:rPr>
        <w:tab/>
      </w:r>
      <w:r w:rsidR="00783C86" w:rsidRPr="001910D4">
        <w:t>Versenysport Bizottság</w:t>
      </w:r>
      <w:bookmarkEnd w:id="13"/>
      <w:r w:rsidR="00783C86" w:rsidRPr="001910D4">
        <w:t xml:space="preserve"> </w:t>
      </w:r>
    </w:p>
    <w:p w14:paraId="410EACDC" w14:textId="77777777" w:rsidR="00391BDB" w:rsidRPr="004D71F4" w:rsidRDefault="00391BDB" w:rsidP="00391BDB">
      <w:r w:rsidRPr="004D71F4">
        <w:t>Szervezete, hatásköre, felelőssége:</w:t>
      </w:r>
    </w:p>
    <w:p w14:paraId="410EACDD" w14:textId="77777777" w:rsidR="00783C86" w:rsidRDefault="00783C86" w:rsidP="00783C86">
      <w:pPr>
        <w:jc w:val="both"/>
      </w:pPr>
      <w:r>
        <w:t xml:space="preserve">A Versenysport Bizottság 5-7 tagból áll. A Bizottság </w:t>
      </w:r>
      <w:r w:rsidR="005304A5">
        <w:t>vezetőjét</w:t>
      </w:r>
      <w:r>
        <w:t xml:space="preserve"> és tagjait az </w:t>
      </w:r>
      <w:r w:rsidR="005304A5">
        <w:t xml:space="preserve">Elnök javasolja és az </w:t>
      </w:r>
      <w:r>
        <w:t>Elnökség választja meg határozatlan időre,</w:t>
      </w:r>
      <w:r w:rsidR="005304A5">
        <w:t xml:space="preserve"> de maximum az elnökség mandátumának lejártáig,</w:t>
      </w:r>
      <w:r>
        <w:t xml:space="preserve"> és hívja vissza. A Bizottság stratégiai szinten és operatív szinten egyaránt működik. A Bizottság tagja a sportigazgató, legalább egy szakmai elnökségi tag, valamint 2-4 további tag. </w:t>
      </w:r>
      <w:r w:rsidR="005304A5">
        <w:t xml:space="preserve">A Bizottság állandó meghívottja a mindenkori Főtitkár, valamint a Válogatott vezetőedzője. </w:t>
      </w:r>
      <w:r>
        <w:t>A Bizottság működési f</w:t>
      </w:r>
      <w:r w:rsidR="0024558C">
        <w:t>eltételeinek megteremtéséért a Főtitkár felel,</w:t>
      </w:r>
      <w:r w:rsidRPr="00391BDB">
        <w:rPr>
          <w:color w:val="FF0000"/>
        </w:rPr>
        <w:t xml:space="preserve"> </w:t>
      </w:r>
      <w:r>
        <w:t xml:space="preserve">az Iroda munkatársai közül 1 személy ellátja a bizottsági titkári feladatokat. A Bizottság megalkotja saját ügyrendjét, amit az Elnökség hagy jóvá. A Bizottság vezetője felel azért, hogy az ügyrend, valamint a bizottsági ülésekről készült iratok, határozatok nyilvántartásba kerüljenek. A Bizottság létrehozhat albizottságokat, melyek tagjait és </w:t>
      </w:r>
      <w:r w:rsidR="005304A5">
        <w:t>vezetőjét</w:t>
      </w:r>
      <w:r>
        <w:t xml:space="preserve"> is a Bizottság </w:t>
      </w:r>
      <w:r w:rsidR="005304A5">
        <w:t xml:space="preserve">vezetője </w:t>
      </w:r>
      <w:r>
        <w:t xml:space="preserve">jelöli, melyeket azonban az </w:t>
      </w:r>
      <w:r w:rsidR="00DB7930">
        <w:t>E</w:t>
      </w:r>
      <w:r>
        <w:t>lnök hagy jóvá.</w:t>
      </w:r>
    </w:p>
    <w:p w14:paraId="410EACDE" w14:textId="77777777" w:rsidR="00783C86" w:rsidRDefault="00783C86" w:rsidP="00783C86">
      <w:r>
        <w:t xml:space="preserve">Feladatai: </w:t>
      </w:r>
    </w:p>
    <w:p w14:paraId="410EACDF" w14:textId="77777777" w:rsidR="00783C86" w:rsidRDefault="00783C86" w:rsidP="007E354A">
      <w:pPr>
        <w:pStyle w:val="ListParagraph"/>
        <w:numPr>
          <w:ilvl w:val="0"/>
          <w:numId w:val="7"/>
        </w:numPr>
      </w:pPr>
      <w:r>
        <w:t>kialakítja és végrehajtja a versenysport fejlesztésére irányuló, az MTSZ Elnöksége által elfogadott stratégiai akciótervének lépéseit</w:t>
      </w:r>
    </w:p>
    <w:p w14:paraId="410EACE0" w14:textId="77777777" w:rsidR="00783C86" w:rsidRDefault="00783C86" w:rsidP="007E354A">
      <w:pPr>
        <w:pStyle w:val="ListParagraph"/>
        <w:numPr>
          <w:ilvl w:val="0"/>
          <w:numId w:val="7"/>
        </w:numPr>
      </w:pPr>
      <w:r>
        <w:t>irányítja és végr</w:t>
      </w:r>
      <w:r w:rsidR="005304A5">
        <w:t>ehajtatja a hazai versenysporthoz kötő</w:t>
      </w:r>
      <w:r>
        <w:t>dő összes operatív feladatot</w:t>
      </w:r>
    </w:p>
    <w:p w14:paraId="410EACE1" w14:textId="77777777" w:rsidR="00783C86" w:rsidRDefault="00783C86" w:rsidP="007E354A">
      <w:pPr>
        <w:pStyle w:val="ListParagraph"/>
        <w:numPr>
          <w:ilvl w:val="0"/>
          <w:numId w:val="7"/>
        </w:numPr>
      </w:pPr>
      <w:r>
        <w:t xml:space="preserve">meghatározza a sportág sportszakmai fejlesztésének irányait, </w:t>
      </w:r>
      <w:r w:rsidR="005304A5">
        <w:t>melyeket egyeztet a többi Bizottsággal</w:t>
      </w:r>
    </w:p>
    <w:p w14:paraId="410EACE2" w14:textId="77777777" w:rsidR="00783C86" w:rsidRDefault="00783C86" w:rsidP="007E354A">
      <w:pPr>
        <w:pStyle w:val="ListParagraph"/>
        <w:numPr>
          <w:ilvl w:val="0"/>
          <w:numId w:val="7"/>
        </w:numPr>
      </w:pPr>
      <w:r>
        <w:t xml:space="preserve">meghatározza a </w:t>
      </w:r>
      <w:r w:rsidR="005304A5">
        <w:t xml:space="preserve">hazai </w:t>
      </w:r>
      <w:r>
        <w:t xml:space="preserve">versenyeztetés irányait és kereteit, </w:t>
      </w:r>
    </w:p>
    <w:p w14:paraId="410EACE3" w14:textId="77777777" w:rsidR="00783C86" w:rsidRDefault="00783C86" w:rsidP="007E354A">
      <w:pPr>
        <w:pStyle w:val="ListParagraph"/>
        <w:numPr>
          <w:ilvl w:val="0"/>
          <w:numId w:val="7"/>
        </w:numPr>
      </w:pPr>
      <w:r>
        <w:t xml:space="preserve">meghatározza a kiválasztás és a képzés irányait, központi képzési tervet fogad el, </w:t>
      </w:r>
    </w:p>
    <w:p w14:paraId="410EACE4" w14:textId="77777777" w:rsidR="00783C86" w:rsidRDefault="00783C86" w:rsidP="007E354A">
      <w:pPr>
        <w:pStyle w:val="ListParagraph"/>
        <w:numPr>
          <w:ilvl w:val="0"/>
          <w:numId w:val="7"/>
        </w:numPr>
      </w:pPr>
      <w:r>
        <w:t xml:space="preserve">meghatározza a hatáskörébe tartozó albizottságok feladatait az c) -e) alpontokban rögzített célkitűzések megvalósításában, </w:t>
      </w:r>
    </w:p>
    <w:p w14:paraId="410EACE5" w14:textId="77777777" w:rsidR="00783C86" w:rsidRDefault="00783C86" w:rsidP="007E354A">
      <w:pPr>
        <w:pStyle w:val="ListParagraph"/>
        <w:numPr>
          <w:ilvl w:val="0"/>
          <w:numId w:val="7"/>
        </w:numPr>
      </w:pPr>
      <w:r>
        <w:t xml:space="preserve">vezeti és koordinálja a hatáskörébe tartozó albizottságok munkáját, </w:t>
      </w:r>
    </w:p>
    <w:p w14:paraId="410EACE6" w14:textId="77777777" w:rsidR="00783C86" w:rsidRDefault="00783C86" w:rsidP="007E354A">
      <w:pPr>
        <w:pStyle w:val="ListParagraph"/>
        <w:numPr>
          <w:ilvl w:val="0"/>
          <w:numId w:val="7"/>
        </w:numPr>
      </w:pPr>
      <w:r>
        <w:t xml:space="preserve">konzultációt, egyeztetést tart a hatáskörébe tartozó albizottságok elnökeivel, </w:t>
      </w:r>
    </w:p>
    <w:p w14:paraId="410EACE7" w14:textId="77777777" w:rsidR="00783C86" w:rsidRDefault="00783C86" w:rsidP="007E354A">
      <w:pPr>
        <w:pStyle w:val="ListParagraph"/>
        <w:numPr>
          <w:ilvl w:val="0"/>
          <w:numId w:val="7"/>
        </w:numPr>
      </w:pPr>
      <w:r>
        <w:t xml:space="preserve">stratégiai iránymutatásokat ad a hatáskörébe tartozó albizottságoknak, </w:t>
      </w:r>
    </w:p>
    <w:p w14:paraId="410EACE8" w14:textId="77777777" w:rsidR="00783C86" w:rsidRDefault="00783C86" w:rsidP="007E354A">
      <w:pPr>
        <w:pStyle w:val="ListParagraph"/>
        <w:numPr>
          <w:ilvl w:val="0"/>
          <w:numId w:val="7"/>
        </w:numPr>
      </w:pPr>
      <w:r>
        <w:t xml:space="preserve">felügyeli a hatáskörébe tartozó albizottságokat, </w:t>
      </w:r>
    </w:p>
    <w:p w14:paraId="410EACE9" w14:textId="77777777" w:rsidR="00783C86" w:rsidRDefault="00783C86" w:rsidP="007E354A">
      <w:pPr>
        <w:pStyle w:val="ListParagraph"/>
        <w:numPr>
          <w:ilvl w:val="0"/>
          <w:numId w:val="7"/>
        </w:numPr>
      </w:pPr>
      <w:r>
        <w:t xml:space="preserve">a hatáskörébe tartozó albizottságok ügyeiben kapcsolatot tart az Elnökséggel, </w:t>
      </w:r>
    </w:p>
    <w:p w14:paraId="410EACEA" w14:textId="77777777" w:rsidR="005304A5" w:rsidRDefault="005304A5" w:rsidP="007E354A">
      <w:pPr>
        <w:pStyle w:val="ListParagraph"/>
        <w:numPr>
          <w:ilvl w:val="0"/>
          <w:numId w:val="7"/>
        </w:numPr>
        <w:jc w:val="both"/>
      </w:pPr>
      <w:r>
        <w:t xml:space="preserve">részt vesz a Play&amp;Stay rendszerben és iskolateniszben tevékenykedő edzők és testnevelő tanárok szakmai szintű képzésének és továbbképzésének megszervezésében, </w:t>
      </w:r>
    </w:p>
    <w:p w14:paraId="410EACEB" w14:textId="77777777" w:rsidR="005304A5" w:rsidRDefault="005304A5" w:rsidP="007E354A">
      <w:pPr>
        <w:pStyle w:val="ListParagraph"/>
        <w:numPr>
          <w:ilvl w:val="0"/>
          <w:numId w:val="7"/>
        </w:numPr>
        <w:jc w:val="both"/>
      </w:pPr>
      <w:r>
        <w:t xml:space="preserve">részt vesz a régionális-központok utánpótlás rendszerének kialakításában és működtetésében, </w:t>
      </w:r>
    </w:p>
    <w:p w14:paraId="410EACEC" w14:textId="77777777" w:rsidR="00783C86" w:rsidRDefault="00783C86" w:rsidP="007E354A">
      <w:pPr>
        <w:pStyle w:val="ListParagraph"/>
        <w:numPr>
          <w:ilvl w:val="0"/>
          <w:numId w:val="7"/>
        </w:numPr>
      </w:pPr>
      <w:r>
        <w:t xml:space="preserve">elfogadja a sportág </w:t>
      </w:r>
      <w:r w:rsidR="005304A5">
        <w:t xml:space="preserve">hazai </w:t>
      </w:r>
      <w:r>
        <w:t xml:space="preserve">versenykiírásait és versenynaptárát, </w:t>
      </w:r>
    </w:p>
    <w:p w14:paraId="410EACED" w14:textId="77777777" w:rsidR="00783C86" w:rsidRDefault="00783C86" w:rsidP="007E354A">
      <w:pPr>
        <w:pStyle w:val="ListParagraph"/>
        <w:numPr>
          <w:ilvl w:val="0"/>
          <w:numId w:val="7"/>
        </w:numPr>
      </w:pPr>
      <w:r>
        <w:t xml:space="preserve">dönt egyedi esetekben a versenykiírástól való eltérések ügyében a sportági érdekek elsődlegessége alapján, </w:t>
      </w:r>
    </w:p>
    <w:p w14:paraId="410EACEE" w14:textId="77777777" w:rsidR="00391BDB" w:rsidRDefault="005A2DA0" w:rsidP="00C02892">
      <w:pPr>
        <w:pStyle w:val="Heading3"/>
      </w:pPr>
      <w:bookmarkStart w:id="14" w:name="_Toc349547156"/>
      <w:r>
        <w:lastRenderedPageBreak/>
        <w:t>5</w:t>
      </w:r>
      <w:r w:rsidR="001910D4" w:rsidRPr="001910D4">
        <w:t>.2</w:t>
      </w:r>
      <w:r w:rsidR="001910D4">
        <w:t xml:space="preserve"> </w:t>
      </w:r>
      <w:r w:rsidR="00C02892">
        <w:tab/>
      </w:r>
      <w:r w:rsidR="00783C86">
        <w:t>Szabadidősport Bizottság</w:t>
      </w:r>
      <w:bookmarkEnd w:id="14"/>
    </w:p>
    <w:p w14:paraId="410EACEF" w14:textId="77777777" w:rsidR="00391BDB" w:rsidRPr="004D71F4" w:rsidRDefault="00391BDB" w:rsidP="00391BDB">
      <w:pPr>
        <w:rPr>
          <w:color w:val="000000" w:themeColor="text1"/>
        </w:rPr>
      </w:pPr>
      <w:r w:rsidRPr="004D71F4">
        <w:rPr>
          <w:color w:val="000000" w:themeColor="text1"/>
        </w:rPr>
        <w:t>Szervezete, hatásköre, felelőssége:</w:t>
      </w:r>
    </w:p>
    <w:p w14:paraId="410EACF0" w14:textId="77777777" w:rsidR="00783C86" w:rsidRDefault="00783C86" w:rsidP="00783C86">
      <w:pPr>
        <w:jc w:val="both"/>
      </w:pPr>
      <w:r>
        <w:t xml:space="preserve">A Szabadidősport Bizottság 5-7 tagból áll. A Bizottság elnökét és tagjait az </w:t>
      </w:r>
      <w:r w:rsidR="005304A5">
        <w:t xml:space="preserve">Elnök javasolja és az </w:t>
      </w:r>
      <w:r>
        <w:t>Elnökség választja meg határozatlan időre</w:t>
      </w:r>
      <w:r w:rsidR="005304A5">
        <w:t>, de maximum az Elnökség mandátumának lejáratáig</w:t>
      </w:r>
      <w:r>
        <w:t xml:space="preserve"> és hívja vissza. A Bizottság stratégiai és operatív szinten egyaránt működik. A Bizottság működési feltételeinek megteremtéséért az MTSZ Iroda felelős, az Iroda munkatársai közül 1 személy ellátja a bizottsági titkári feladatokat. </w:t>
      </w:r>
      <w:r w:rsidR="005304A5">
        <w:t xml:space="preserve">A Bizottság állandó meghívottja a mindenkori Főtitkár, továbbá a mindenkori Sportigazgató. </w:t>
      </w:r>
      <w:r>
        <w:t>A Bizottság megalkotja saját ügyrendjét, amit az Elnökség hagy jóvá. A Bizottság vezetője felel azért, hogy az ügyrend, valamint a bizottsági ülésekről készült iratok, határozatok nyilvántartásba kerüljenek.</w:t>
      </w:r>
      <w:r w:rsidR="005304A5">
        <w:t xml:space="preserve"> </w:t>
      </w:r>
    </w:p>
    <w:p w14:paraId="410EACF1" w14:textId="77777777" w:rsidR="00783C86" w:rsidRDefault="00783C86" w:rsidP="00783C86">
      <w:r>
        <w:t xml:space="preserve">Feladatai: </w:t>
      </w:r>
    </w:p>
    <w:p w14:paraId="410EACF2" w14:textId="77777777" w:rsidR="00783C86" w:rsidRDefault="00783C86" w:rsidP="007E354A">
      <w:pPr>
        <w:pStyle w:val="ListParagraph"/>
        <w:numPr>
          <w:ilvl w:val="0"/>
          <w:numId w:val="8"/>
        </w:numPr>
      </w:pPr>
      <w:r>
        <w:t>kialakítja és végrehajtja a tenisz</w:t>
      </w:r>
      <w:r w:rsidR="0024558C">
        <w:t>,</w:t>
      </w:r>
      <w:r>
        <w:t xml:space="preserve"> mint szabadidősport ágának fejlesztésére irányuló, az MTSZ Elnöksége által elfogadott stratégiai akciótervének lépéseit</w:t>
      </w:r>
    </w:p>
    <w:p w14:paraId="410EACF3" w14:textId="77777777" w:rsidR="00783C86" w:rsidRDefault="00783C86" w:rsidP="007E354A">
      <w:pPr>
        <w:pStyle w:val="ListParagraph"/>
        <w:numPr>
          <w:ilvl w:val="0"/>
          <w:numId w:val="8"/>
        </w:numPr>
        <w:jc w:val="both"/>
      </w:pPr>
      <w:r>
        <w:t>irányítja és végrehajtatja a szabadidősport ághoz köt</w:t>
      </w:r>
      <w:r w:rsidR="005304A5">
        <w:t>ő</w:t>
      </w:r>
      <w:r>
        <w:t xml:space="preserve">dő összes operatív feladatot </w:t>
      </w:r>
    </w:p>
    <w:p w14:paraId="410EACF4" w14:textId="77777777" w:rsidR="00783C86" w:rsidRDefault="00783C86" w:rsidP="007E354A">
      <w:pPr>
        <w:pStyle w:val="ListParagraph"/>
        <w:numPr>
          <w:ilvl w:val="0"/>
          <w:numId w:val="8"/>
        </w:numPr>
        <w:jc w:val="both"/>
      </w:pPr>
      <w:r>
        <w:t xml:space="preserve">közreműködik a teniszsport számára alkalmas fiatalok felkutatásában és nyilvántartja azokat, </w:t>
      </w:r>
    </w:p>
    <w:p w14:paraId="410EACF5" w14:textId="77777777" w:rsidR="00783C86" w:rsidRDefault="00783C86" w:rsidP="007E354A">
      <w:pPr>
        <w:pStyle w:val="ListParagraph"/>
        <w:numPr>
          <w:ilvl w:val="0"/>
          <w:numId w:val="8"/>
        </w:numPr>
        <w:jc w:val="both"/>
      </w:pPr>
      <w:r>
        <w:t xml:space="preserve">kapcsolatot tart a diáksport megyei és fővárosi szervezetével, ellenőrzésében, </w:t>
      </w:r>
    </w:p>
    <w:p w14:paraId="410EACF6" w14:textId="77777777" w:rsidR="00783C86" w:rsidRDefault="00783C86" w:rsidP="007E354A">
      <w:pPr>
        <w:pStyle w:val="ListParagraph"/>
        <w:numPr>
          <w:ilvl w:val="0"/>
          <w:numId w:val="8"/>
        </w:numPr>
        <w:jc w:val="both"/>
      </w:pPr>
      <w:r>
        <w:t xml:space="preserve">munkakapcsolatot tart fenn a Magyar Diáksport </w:t>
      </w:r>
      <w:r w:rsidR="002A5FF9">
        <w:t>Szövetség</w:t>
      </w:r>
      <w:r>
        <w:t>gel a Diákolimpiai versenyek koordinálása érdekében,</w:t>
      </w:r>
    </w:p>
    <w:p w14:paraId="410EACF7" w14:textId="77777777" w:rsidR="002F0A78" w:rsidRDefault="002F0A78" w:rsidP="002F0A78">
      <w:pPr>
        <w:pStyle w:val="ListParagraph"/>
        <w:jc w:val="both"/>
      </w:pPr>
    </w:p>
    <w:p w14:paraId="410EACF8" w14:textId="77777777" w:rsidR="005D1CEC" w:rsidRDefault="005A2DA0" w:rsidP="00C02892">
      <w:pPr>
        <w:pStyle w:val="Heading3"/>
      </w:pPr>
      <w:bookmarkStart w:id="15" w:name="_Toc349547157"/>
      <w:r>
        <w:t>5</w:t>
      </w:r>
      <w:r w:rsidR="001910D4">
        <w:t xml:space="preserve">.3 </w:t>
      </w:r>
      <w:r w:rsidR="00C02892">
        <w:tab/>
      </w:r>
      <w:r w:rsidR="00783C86">
        <w:t>Általános Működési Bizottság</w:t>
      </w:r>
      <w:bookmarkEnd w:id="15"/>
      <w:r w:rsidR="00783C86">
        <w:t xml:space="preserve"> </w:t>
      </w:r>
    </w:p>
    <w:p w14:paraId="410EACF9" w14:textId="77777777" w:rsidR="005D1CEC" w:rsidRPr="004D71F4" w:rsidRDefault="005D1CEC" w:rsidP="005D1CEC">
      <w:pPr>
        <w:rPr>
          <w:color w:val="000000" w:themeColor="text1"/>
        </w:rPr>
      </w:pPr>
      <w:r w:rsidRPr="004D71F4">
        <w:rPr>
          <w:color w:val="000000" w:themeColor="text1"/>
        </w:rPr>
        <w:t>Szervezete, hatásköre, felelőssége:</w:t>
      </w:r>
    </w:p>
    <w:p w14:paraId="410EACFA" w14:textId="77777777" w:rsidR="00783C86" w:rsidRDefault="00783C86" w:rsidP="00783C86">
      <w:pPr>
        <w:jc w:val="both"/>
      </w:pPr>
      <w:r>
        <w:t xml:space="preserve">Az Általános Működési Bizottság 5-7 tagból áll. A Bizottság elnökét és tagjait az </w:t>
      </w:r>
      <w:r w:rsidR="005304A5">
        <w:t xml:space="preserve">Elnök javasolja és az </w:t>
      </w:r>
      <w:r>
        <w:t>Elnökség választja meg határozatlan időre</w:t>
      </w:r>
      <w:r w:rsidR="005304A5">
        <w:t>, de maximum az Elnökség mandátumának lejáratáig</w:t>
      </w:r>
      <w:r>
        <w:t xml:space="preserve"> és hí</w:t>
      </w:r>
      <w:r w:rsidR="005304A5">
        <w:t xml:space="preserve">vja vissza. A Bizottság tagja </w:t>
      </w:r>
      <w:r>
        <w:t xml:space="preserve">az </w:t>
      </w:r>
      <w:r w:rsidR="005304A5">
        <w:t xml:space="preserve">legalább az </w:t>
      </w:r>
      <w:r>
        <w:t xml:space="preserve">egyik alelnök, valamint </w:t>
      </w:r>
      <w:r w:rsidR="005304A5">
        <w:t>4</w:t>
      </w:r>
      <w:r>
        <w:t>-</w:t>
      </w:r>
      <w:r w:rsidR="005304A5">
        <w:t>6</w:t>
      </w:r>
      <w:r>
        <w:t xml:space="preserve"> további tag. </w:t>
      </w:r>
      <w:r w:rsidR="005304A5">
        <w:t xml:space="preserve">A Bizottság állandó meghívottja a mindenkori főtitkár, valamint a mindenkori kommunikációs igazgató. A </w:t>
      </w:r>
      <w:r>
        <w:t>Bizottság stratégiai szinten és operatív szinten egyaránt működik. A Bizottság működési feltételeinek megteremtéséért az MTSZ Iroda a felelős, az Iroda munkatársai közül 1 személy ellátja a bizottsági titkári feladatokat. A Bizottság megalkotja saját ügyrendjét, amit az Elnökség hagy jóvá. A Bizottság vezetője felel azért, hogy az ügyrend, valamint a bizottsági ülésekről készült iratok, határozatok nyilvántartásba kerüljenek.</w:t>
      </w:r>
    </w:p>
    <w:p w14:paraId="410EACFB" w14:textId="77777777" w:rsidR="00783C86" w:rsidRDefault="00783C86" w:rsidP="00783C86">
      <w:r>
        <w:t xml:space="preserve">Feladatai: </w:t>
      </w:r>
    </w:p>
    <w:p w14:paraId="410EACFC" w14:textId="77777777" w:rsidR="00783C86" w:rsidRDefault="00783C86" w:rsidP="007E354A">
      <w:pPr>
        <w:pStyle w:val="ListParagraph"/>
        <w:numPr>
          <w:ilvl w:val="0"/>
          <w:numId w:val="9"/>
        </w:numPr>
      </w:pPr>
      <w:r>
        <w:t>kialakítja és végrehajtja az MTSZ általános működésének fejlesztésére irányuló, az MTSZ Elnöksége által elfogadott stratégiai akciótervének lépéseit</w:t>
      </w:r>
    </w:p>
    <w:p w14:paraId="410EACFD" w14:textId="77777777" w:rsidR="00783C86" w:rsidRDefault="00783C86" w:rsidP="007E354A">
      <w:pPr>
        <w:pStyle w:val="ListParagraph"/>
        <w:numPr>
          <w:ilvl w:val="0"/>
          <w:numId w:val="9"/>
        </w:numPr>
        <w:jc w:val="both"/>
      </w:pPr>
      <w:r>
        <w:t>irányítja és végrehajtatja az általános működéshez köt</w:t>
      </w:r>
      <w:r w:rsidR="005304A5">
        <w:t>ő</w:t>
      </w:r>
      <w:r>
        <w:t xml:space="preserve">dő összes operatív feladatot </w:t>
      </w:r>
    </w:p>
    <w:p w14:paraId="410EACFE" w14:textId="77777777" w:rsidR="00783C86" w:rsidRDefault="00783C86" w:rsidP="007E354A">
      <w:pPr>
        <w:pStyle w:val="ListParagraph"/>
        <w:numPr>
          <w:ilvl w:val="0"/>
          <w:numId w:val="9"/>
        </w:numPr>
        <w:jc w:val="both"/>
      </w:pPr>
      <w:r>
        <w:t xml:space="preserve">gondoskodik az MTSZ Iroda folyamatos működtetéséről, </w:t>
      </w:r>
    </w:p>
    <w:p w14:paraId="410EACFF" w14:textId="77777777" w:rsidR="00783C86" w:rsidRDefault="00783C86" w:rsidP="007E354A">
      <w:pPr>
        <w:pStyle w:val="ListParagraph"/>
        <w:numPr>
          <w:ilvl w:val="0"/>
          <w:numId w:val="9"/>
        </w:numPr>
        <w:jc w:val="both"/>
      </w:pPr>
      <w:r>
        <w:t xml:space="preserve">véleményezi a </w:t>
      </w:r>
      <w:r w:rsidR="002A5FF9">
        <w:t>Szövetség</w:t>
      </w:r>
      <w:r>
        <w:t xml:space="preserve"> költségvetését és éves beszámolóját, </w:t>
      </w:r>
    </w:p>
    <w:p w14:paraId="410EAD00" w14:textId="77777777" w:rsidR="00783C86" w:rsidRPr="00783C86" w:rsidRDefault="00783C86" w:rsidP="007E354A">
      <w:pPr>
        <w:pStyle w:val="ListParagraph"/>
        <w:numPr>
          <w:ilvl w:val="0"/>
          <w:numId w:val="9"/>
        </w:numPr>
        <w:jc w:val="both"/>
      </w:pPr>
      <w:r w:rsidRPr="00783C86">
        <w:t xml:space="preserve">felelős a </w:t>
      </w:r>
      <w:r w:rsidR="002A5FF9">
        <w:t>Szövetség</w:t>
      </w:r>
      <w:r w:rsidRPr="00783C86">
        <w:t xml:space="preserve"> gazdálkodásá</w:t>
      </w:r>
      <w:r w:rsidR="005304A5">
        <w:t>nak felügyeletéért</w:t>
      </w:r>
      <w:r w:rsidRPr="00783C86">
        <w:t xml:space="preserve">, </w:t>
      </w:r>
    </w:p>
    <w:p w14:paraId="410EAD01" w14:textId="77777777" w:rsidR="00783C86" w:rsidRDefault="00783C86" w:rsidP="007E354A">
      <w:pPr>
        <w:pStyle w:val="ListParagraph"/>
        <w:numPr>
          <w:ilvl w:val="0"/>
          <w:numId w:val="9"/>
        </w:numPr>
        <w:jc w:val="both"/>
      </w:pPr>
      <w:r>
        <w:t xml:space="preserve">a </w:t>
      </w:r>
      <w:r w:rsidR="002A5FF9">
        <w:t>Szövetség</w:t>
      </w:r>
      <w:r>
        <w:t xml:space="preserve"> vagyonkezelésével kapcsolatban javaslatokat terjeszt az Elnökség elé, </w:t>
      </w:r>
    </w:p>
    <w:p w14:paraId="410EAD02" w14:textId="77777777" w:rsidR="00783C86" w:rsidRDefault="00783C86" w:rsidP="007E354A">
      <w:pPr>
        <w:pStyle w:val="ListParagraph"/>
        <w:numPr>
          <w:ilvl w:val="0"/>
          <w:numId w:val="9"/>
        </w:numPr>
        <w:jc w:val="both"/>
      </w:pPr>
      <w:r>
        <w:t xml:space="preserve">véleményt nyilvánít munkajogi státusz megszüntetése, vagy létesítése esetén, </w:t>
      </w:r>
    </w:p>
    <w:p w14:paraId="410EAD03" w14:textId="77777777" w:rsidR="005304A5" w:rsidRDefault="005304A5" w:rsidP="007E354A">
      <w:pPr>
        <w:pStyle w:val="ListParagraph"/>
        <w:numPr>
          <w:ilvl w:val="0"/>
          <w:numId w:val="9"/>
        </w:numPr>
        <w:jc w:val="both"/>
      </w:pPr>
      <w:r>
        <w:t>javaslatot és tervet dolgoz ki a működési feltételek javítása érdekében</w:t>
      </w:r>
    </w:p>
    <w:p w14:paraId="410EAD04" w14:textId="77777777" w:rsidR="005304A5" w:rsidRDefault="005304A5" w:rsidP="007E354A">
      <w:pPr>
        <w:pStyle w:val="ListParagraph"/>
        <w:numPr>
          <w:ilvl w:val="0"/>
          <w:numId w:val="9"/>
        </w:numPr>
        <w:jc w:val="both"/>
      </w:pPr>
      <w:r>
        <w:lastRenderedPageBreak/>
        <w:t>folyamatos kapcsolatot tart albizottságai révén a tagsággal, az irodával és az Ellenőrző Testülettel</w:t>
      </w:r>
    </w:p>
    <w:p w14:paraId="410EAD05" w14:textId="77777777" w:rsidR="00783C86" w:rsidRDefault="005304A5" w:rsidP="007E354A">
      <w:pPr>
        <w:pStyle w:val="ListParagraph"/>
        <w:numPr>
          <w:ilvl w:val="0"/>
          <w:numId w:val="9"/>
        </w:numPr>
        <w:jc w:val="both"/>
      </w:pPr>
      <w:r>
        <w:t xml:space="preserve">felügyeli a </w:t>
      </w:r>
      <w:r w:rsidR="002A5FF9">
        <w:t>Szövetség</w:t>
      </w:r>
      <w:r>
        <w:t xml:space="preserve"> kommunikációját, javaslatot tesz a kommunikációs és</w:t>
      </w:r>
      <w:r w:rsidR="00A66214">
        <w:t xml:space="preserve"> marketingstratégia javítására</w:t>
      </w:r>
    </w:p>
    <w:p w14:paraId="410EAD06" w14:textId="77777777" w:rsidR="005D1CEC" w:rsidRPr="005D1CEC" w:rsidRDefault="00783C86" w:rsidP="005A2DA0">
      <w:pPr>
        <w:pStyle w:val="Heading3"/>
        <w:numPr>
          <w:ilvl w:val="1"/>
          <w:numId w:val="25"/>
        </w:numPr>
      </w:pPr>
      <w:bookmarkStart w:id="16" w:name="_Toc349547158"/>
      <w:r>
        <w:t>Albizottságok</w:t>
      </w:r>
      <w:bookmarkEnd w:id="16"/>
      <w:r>
        <w:t xml:space="preserve"> </w:t>
      </w:r>
    </w:p>
    <w:p w14:paraId="410EAD07" w14:textId="77777777" w:rsidR="00783C86" w:rsidRDefault="00783C86" w:rsidP="00783C86">
      <w:pPr>
        <w:jc w:val="both"/>
      </w:pPr>
      <w:r>
        <w:t xml:space="preserve">A Bizottságok saját elhatározásból létrehozhatnak albizottságokat. Az albizottságok operatív szinten működnek. Optimális létszámuk 3-5 fő. Az albizottságok tagjait és </w:t>
      </w:r>
      <w:r w:rsidR="00DB7930">
        <w:t>vezetőjét</w:t>
      </w:r>
      <w:r>
        <w:t xml:space="preserve"> a felelős bizottságok </w:t>
      </w:r>
      <w:r w:rsidR="00DB7930">
        <w:t xml:space="preserve">vezetői </w:t>
      </w:r>
      <w:r>
        <w:t xml:space="preserve">jelölik ki, az Elnök hagyja jóvá. </w:t>
      </w:r>
      <w:r w:rsidR="00691720">
        <w:t>H</w:t>
      </w:r>
      <w:r>
        <w:t xml:space="preserve">atáskörüket és feladataikat a Bizottságok </w:t>
      </w:r>
      <w:r w:rsidR="00DB7930">
        <w:t>vezetőinek</w:t>
      </w:r>
      <w:r>
        <w:t xml:space="preserve"> előterjesztése után az Elnökség </w:t>
      </w:r>
      <w:r w:rsidR="00DB7930">
        <w:t>hagyja jóvá. Az Albizottságok vezető</w:t>
      </w:r>
      <w:r>
        <w:t>i felelnek azért, hogy az ügyrend, valamint a</w:t>
      </w:r>
      <w:r w:rsidR="00DB7930">
        <w:t>z</w:t>
      </w:r>
      <w:r>
        <w:t xml:space="preserve"> </w:t>
      </w:r>
      <w:r w:rsidR="00DB7930">
        <w:t>al</w:t>
      </w:r>
      <w:r>
        <w:t>bizottsági ülésekről készült iratok, határozatok nyilvántartásba kerüljenek.</w:t>
      </w:r>
    </w:p>
    <w:p w14:paraId="410EAD08" w14:textId="77777777" w:rsidR="00C02892" w:rsidRDefault="00C02892">
      <w:r>
        <w:br w:type="page"/>
      </w:r>
    </w:p>
    <w:p w14:paraId="410EAD09" w14:textId="77777777" w:rsidR="00876258" w:rsidRDefault="00783C86" w:rsidP="00876258">
      <w:pPr>
        <w:pStyle w:val="Heading2"/>
        <w:numPr>
          <w:ilvl w:val="0"/>
          <w:numId w:val="3"/>
        </w:numPr>
      </w:pPr>
      <w:bookmarkStart w:id="17" w:name="_Toc349547159"/>
      <w:r>
        <w:lastRenderedPageBreak/>
        <w:t>Tisztségviselők</w:t>
      </w:r>
      <w:bookmarkEnd w:id="17"/>
      <w:r>
        <w:t xml:space="preserve"> </w:t>
      </w:r>
    </w:p>
    <w:p w14:paraId="410EAD0A" w14:textId="77777777" w:rsidR="00783C86" w:rsidRDefault="005A2DA0" w:rsidP="005A2DA0">
      <w:pPr>
        <w:pStyle w:val="Heading3"/>
      </w:pPr>
      <w:bookmarkStart w:id="18" w:name="_Toc349547160"/>
      <w:r>
        <w:t>6.1</w:t>
      </w:r>
      <w:r w:rsidR="00876258">
        <w:t xml:space="preserve">       </w:t>
      </w:r>
      <w:r w:rsidR="00876258">
        <w:tab/>
      </w:r>
      <w:r w:rsidR="001A02DE">
        <w:t>Főtitkár</w:t>
      </w:r>
      <w:bookmarkEnd w:id="18"/>
    </w:p>
    <w:p w14:paraId="410EAD0B" w14:textId="77777777" w:rsidR="00783C86" w:rsidRDefault="00783C86" w:rsidP="00783C86">
      <w:pPr>
        <w:jc w:val="both"/>
      </w:pPr>
      <w:r>
        <w:t>A Szak</w:t>
      </w:r>
      <w:r w:rsidR="00A66214">
        <w:t>s</w:t>
      </w:r>
      <w:r w:rsidR="002A5FF9">
        <w:t>zövetség</w:t>
      </w:r>
      <w:r>
        <w:t xml:space="preserve"> hivatali munkáját és gazdálkodását az </w:t>
      </w:r>
      <w:r w:rsidR="00DB7930">
        <w:t>Elnök által javasolt, az E</w:t>
      </w:r>
      <w:r>
        <w:t>lnökség által kinevezett és a Szak</w:t>
      </w:r>
      <w:r w:rsidR="00A66214">
        <w:t>s</w:t>
      </w:r>
      <w:r w:rsidR="002A5FF9">
        <w:t>zövetség</w:t>
      </w:r>
      <w:r>
        <w:t xml:space="preserve">gel főfoglalkozású munkaviszonyban álló főtitkár irányítja a közgyűlési és elnökségi határozatok keretei között. Felette a munkáltatói jogokat az MTSZ Elnöke gyakorolja. A főtitkár a </w:t>
      </w:r>
      <w:r w:rsidR="002A5FF9">
        <w:t>Szövetség</w:t>
      </w:r>
      <w:r>
        <w:t xml:space="preserve"> </w:t>
      </w:r>
      <w:r w:rsidR="00DB7930">
        <w:t>munka</w:t>
      </w:r>
      <w:r>
        <w:t xml:space="preserve">szervezetének vezetője. </w:t>
      </w:r>
    </w:p>
    <w:p w14:paraId="410EAD0C" w14:textId="77777777" w:rsidR="00783C86" w:rsidRPr="00A66214" w:rsidRDefault="00783C86" w:rsidP="00783C86">
      <w:pPr>
        <w:jc w:val="both"/>
      </w:pPr>
      <w:r w:rsidRPr="00A66214">
        <w:t>A főtitkár feladatai</w:t>
      </w:r>
      <w:r w:rsidR="00DB7930" w:rsidRPr="00A66214">
        <w:t>t</w:t>
      </w:r>
      <w:r w:rsidRPr="00A66214">
        <w:t xml:space="preserve"> és hatáskör</w:t>
      </w:r>
      <w:r w:rsidR="00DB7930" w:rsidRPr="00A66214">
        <w:t>ét az Alapszabály 28§-a határozza meg, melyet jelen SzMSz az alábbiakkal egészít ki</w:t>
      </w:r>
      <w:r w:rsidRPr="00A66214">
        <w:t xml:space="preserve">: </w:t>
      </w:r>
    </w:p>
    <w:p w14:paraId="410EAD0D" w14:textId="77777777" w:rsidR="00783C86" w:rsidRDefault="00783C86" w:rsidP="007E354A">
      <w:pPr>
        <w:pStyle w:val="ListParagraph"/>
        <w:numPr>
          <w:ilvl w:val="0"/>
          <w:numId w:val="12"/>
        </w:numPr>
        <w:spacing w:after="0"/>
        <w:jc w:val="both"/>
      </w:pPr>
      <w:r w:rsidRPr="00DB7930">
        <w:t xml:space="preserve">a tisztségviselőkkel és a </w:t>
      </w:r>
      <w:r w:rsidR="002A5FF9">
        <w:t>Szövetség</w:t>
      </w:r>
      <w:r w:rsidRPr="00DB7930">
        <w:t xml:space="preserve"> szerveivel együttműködve összehangolja a Szak</w:t>
      </w:r>
      <w:r w:rsidR="00A66214">
        <w:t>s</w:t>
      </w:r>
      <w:r w:rsidR="002A5FF9">
        <w:t>zövetség</w:t>
      </w:r>
      <w:r w:rsidRPr="00DB7930">
        <w:t xml:space="preserve"> és szervezeti</w:t>
      </w:r>
      <w:r>
        <w:t xml:space="preserve"> egységei tevékenységét, biztosítja az Alapszabály, valamint a hatályos jogszabályok, illetve szabályzatok betartását, továbbá kapcsolatot tart a MOB-bal </w:t>
      </w:r>
    </w:p>
    <w:p w14:paraId="410EAD0E" w14:textId="77777777" w:rsidR="00783C86" w:rsidRDefault="00783C86" w:rsidP="007E354A">
      <w:pPr>
        <w:pStyle w:val="ListParagraph"/>
        <w:numPr>
          <w:ilvl w:val="0"/>
          <w:numId w:val="12"/>
        </w:numPr>
        <w:spacing w:after="0"/>
        <w:jc w:val="both"/>
      </w:pPr>
      <w:r w:rsidRPr="00DB7930">
        <w:t>meghatározza</w:t>
      </w:r>
      <w:r>
        <w:t xml:space="preserve"> </w:t>
      </w:r>
      <w:r w:rsidR="00DB7930">
        <w:t xml:space="preserve">a </w:t>
      </w:r>
      <w:r w:rsidR="002A5FF9">
        <w:t>Szövetség</w:t>
      </w:r>
      <w:r w:rsidR="00DB7930">
        <w:t>gel bármilyen</w:t>
      </w:r>
      <w:r>
        <w:t xml:space="preserve"> jogviszonyban állókkal kötendő szerződések feltételeit</w:t>
      </w:r>
    </w:p>
    <w:p w14:paraId="410EAD0F" w14:textId="77777777" w:rsidR="00783C86" w:rsidRDefault="00783C86" w:rsidP="007E354A">
      <w:pPr>
        <w:pStyle w:val="ListParagraph"/>
        <w:numPr>
          <w:ilvl w:val="0"/>
          <w:numId w:val="12"/>
        </w:numPr>
        <w:spacing w:after="0"/>
        <w:jc w:val="both"/>
      </w:pPr>
      <w:r>
        <w:t xml:space="preserve">felelős a </w:t>
      </w:r>
      <w:r w:rsidR="002A5FF9">
        <w:t>Szövetség</w:t>
      </w:r>
      <w:r>
        <w:t xml:space="preserve"> szerződéseiért és szabályzataiért, gondoskodik a szerződések megkötéséről és nyilvántartásáról, a szabályzatok nyilvántartásáról és hozzáférhetőségéről,</w:t>
      </w:r>
    </w:p>
    <w:p w14:paraId="410EAD10" w14:textId="77777777" w:rsidR="00783C86" w:rsidRDefault="00783C86" w:rsidP="007E354A">
      <w:pPr>
        <w:pStyle w:val="ListParagraph"/>
        <w:numPr>
          <w:ilvl w:val="0"/>
          <w:numId w:val="12"/>
        </w:numPr>
        <w:spacing w:after="0"/>
        <w:jc w:val="both"/>
      </w:pPr>
      <w:r>
        <w:t xml:space="preserve">elkészíti </w:t>
      </w:r>
      <w:r w:rsidR="00DB7930">
        <w:t xml:space="preserve">vagy elkészítteti </w:t>
      </w:r>
      <w:r>
        <w:t xml:space="preserve">a </w:t>
      </w:r>
      <w:r w:rsidR="002A5FF9">
        <w:t>Szövetség</w:t>
      </w:r>
      <w:r>
        <w:t xml:space="preserve"> költségvetését és éves beszámolóját</w:t>
      </w:r>
      <w:r w:rsidR="00DB7930">
        <w:t>, melyet az Általános Működési Bizottsággal egyeztetni köteles</w:t>
      </w:r>
    </w:p>
    <w:p w14:paraId="410EAD11" w14:textId="77777777" w:rsidR="00783C86" w:rsidRDefault="00783C86" w:rsidP="007E354A">
      <w:pPr>
        <w:pStyle w:val="ListParagraph"/>
        <w:numPr>
          <w:ilvl w:val="0"/>
          <w:numId w:val="12"/>
        </w:numPr>
        <w:spacing w:after="0"/>
        <w:jc w:val="both"/>
      </w:pPr>
      <w:r>
        <w:t>gondoskodik a Szak</w:t>
      </w:r>
      <w:r w:rsidR="00A66214">
        <w:t>s</w:t>
      </w:r>
      <w:r w:rsidR="002A5FF9">
        <w:t>zövetség</w:t>
      </w:r>
      <w:r>
        <w:t>i nyilvántartások vezetéséről,</w:t>
      </w:r>
    </w:p>
    <w:p w14:paraId="410EAD12" w14:textId="77777777" w:rsidR="00783C86" w:rsidRDefault="00783C86" w:rsidP="007E354A">
      <w:pPr>
        <w:pStyle w:val="ListParagraph"/>
        <w:numPr>
          <w:ilvl w:val="0"/>
          <w:numId w:val="12"/>
        </w:numPr>
        <w:spacing w:after="0"/>
        <w:jc w:val="both"/>
      </w:pPr>
      <w:r>
        <w:t>kiadmányozza a bizottságok, illetve tisztsé</w:t>
      </w:r>
      <w:r w:rsidR="00D60F4E">
        <w:t>gviselők határozatait, leveleit</w:t>
      </w:r>
    </w:p>
    <w:p w14:paraId="410EAD13" w14:textId="77777777" w:rsidR="00D60F4E" w:rsidRDefault="00D60F4E" w:rsidP="007E354A">
      <w:pPr>
        <w:pStyle w:val="ListParagraph"/>
        <w:numPr>
          <w:ilvl w:val="0"/>
          <w:numId w:val="12"/>
        </w:numPr>
        <w:spacing w:after="0"/>
        <w:jc w:val="both"/>
      </w:pPr>
      <w:r>
        <w:t>mindazon kérdésekben, melyeket az alapszabály nem rendel kifejezetten személy vagy szervezeti egység illetékességébe döntést hozni jogosult, mely döntésről tájékoztatni köteles az Elnökséget</w:t>
      </w:r>
    </w:p>
    <w:p w14:paraId="410EAD14" w14:textId="77777777" w:rsidR="00783C86" w:rsidRDefault="00783C86" w:rsidP="00783C86">
      <w:pPr>
        <w:tabs>
          <w:tab w:val="num" w:pos="720"/>
        </w:tabs>
        <w:spacing w:after="0" w:line="240" w:lineRule="auto"/>
        <w:ind w:left="720"/>
        <w:jc w:val="both"/>
      </w:pPr>
    </w:p>
    <w:p w14:paraId="410EAD15" w14:textId="77777777" w:rsidR="00783C86" w:rsidRDefault="00783C86" w:rsidP="00783C86">
      <w:pPr>
        <w:jc w:val="both"/>
      </w:pPr>
      <w:r>
        <w:t xml:space="preserve">A Szervezeti és Működési Szabályzat főtitkár-helyettesi tisztséget (munkakört) állapíthat meg. </w:t>
      </w:r>
    </w:p>
    <w:p w14:paraId="410EAD16" w14:textId="77777777" w:rsidR="00783C86" w:rsidRDefault="00783C86" w:rsidP="00783C86">
      <w:pPr>
        <w:jc w:val="both"/>
      </w:pPr>
      <w:r>
        <w:t>A főtitkárt távolléte vagy akadályoztatása esetén a főtitkár-helyettes vagy a főtitkár által megbízott személy helyettesíti.</w:t>
      </w:r>
    </w:p>
    <w:p w14:paraId="410EAD17" w14:textId="77777777" w:rsidR="005D1CEC" w:rsidRPr="005D1CEC" w:rsidRDefault="005A2DA0" w:rsidP="00C02892">
      <w:pPr>
        <w:pStyle w:val="Heading3"/>
      </w:pPr>
      <w:bookmarkStart w:id="19" w:name="_Toc349547161"/>
      <w:r>
        <w:t>6</w:t>
      </w:r>
      <w:r w:rsidR="00A66214">
        <w:t xml:space="preserve">.2 </w:t>
      </w:r>
      <w:r w:rsidR="00A66214">
        <w:tab/>
      </w:r>
      <w:r w:rsidR="00783C86">
        <w:t>Sportigazgató</w:t>
      </w:r>
      <w:bookmarkEnd w:id="19"/>
      <w:r w:rsidR="00783C86">
        <w:t xml:space="preserve"> </w:t>
      </w:r>
    </w:p>
    <w:p w14:paraId="410EAD18" w14:textId="77777777" w:rsidR="00783C86" w:rsidRDefault="00783C86" w:rsidP="00783C86">
      <w:pPr>
        <w:jc w:val="both"/>
      </w:pPr>
      <w:r>
        <w:t xml:space="preserve">A sportigazgatót a sportág </w:t>
      </w:r>
      <w:r w:rsidR="00D60F4E">
        <w:t xml:space="preserve">hazai </w:t>
      </w:r>
      <w:r>
        <w:t>szakmai feladatainak tervezésére, me</w:t>
      </w:r>
      <w:r w:rsidR="00D60F4E">
        <w:t xml:space="preserve">gvalósításának összefogására az </w:t>
      </w:r>
      <w:r>
        <w:t xml:space="preserve">Elnökség bízza meg, illetve menti fel az </w:t>
      </w:r>
      <w:r w:rsidR="00D60F4E">
        <w:t>E</w:t>
      </w:r>
      <w:r>
        <w:t xml:space="preserve">lnök személyi javaslatára. A sportigazgató a </w:t>
      </w:r>
      <w:r w:rsidR="002A5FF9">
        <w:t>Szövetség</w:t>
      </w:r>
      <w:r>
        <w:t xml:space="preserve">gel munka- vagy egyéb jogviszonyt köteles létesíteni. A Sportigazgató felett a munkáltatói jogokat főtitkár gyakorolja, utasítási joggal az Elnök és a Főtitkár rendelkezik. </w:t>
      </w:r>
    </w:p>
    <w:p w14:paraId="410EAD19" w14:textId="77777777" w:rsidR="00783C86" w:rsidRDefault="00783C86" w:rsidP="00783C86">
      <w:pPr>
        <w:jc w:val="both"/>
      </w:pPr>
      <w:r>
        <w:t xml:space="preserve">A sportigazgató feladatai: </w:t>
      </w:r>
    </w:p>
    <w:p w14:paraId="410EAD1A" w14:textId="77777777" w:rsidR="00783C86" w:rsidRDefault="00783C86" w:rsidP="007E354A">
      <w:pPr>
        <w:pStyle w:val="ListParagraph"/>
        <w:numPr>
          <w:ilvl w:val="0"/>
          <w:numId w:val="11"/>
        </w:numPr>
        <w:jc w:val="both"/>
      </w:pPr>
      <w:r>
        <w:t xml:space="preserve">tagja a </w:t>
      </w:r>
      <w:r w:rsidR="00D60F4E">
        <w:t>V</w:t>
      </w:r>
      <w:r>
        <w:t>ersenysport</w:t>
      </w:r>
      <w:r w:rsidR="00D60F4E">
        <w:t xml:space="preserve"> B</w:t>
      </w:r>
      <w:r>
        <w:t xml:space="preserve">izottságnak; </w:t>
      </w:r>
    </w:p>
    <w:p w14:paraId="410EAD1B" w14:textId="77777777" w:rsidR="00783C86" w:rsidRPr="0030623B" w:rsidRDefault="00783C86" w:rsidP="007E354A">
      <w:pPr>
        <w:pStyle w:val="ListParagraph"/>
        <w:numPr>
          <w:ilvl w:val="0"/>
          <w:numId w:val="11"/>
        </w:numPr>
        <w:jc w:val="both"/>
        <w:rPr>
          <w:color w:val="FF0000"/>
        </w:rPr>
      </w:pPr>
      <w:r>
        <w:t xml:space="preserve">felelős a Versenybizottság </w:t>
      </w:r>
      <w:r w:rsidR="00D60F4E">
        <w:t xml:space="preserve">operatív </w:t>
      </w:r>
      <w:r>
        <w:t xml:space="preserve">működtetéséért, koordinálja a versenysport bizottság alá tartozó albizottságok </w:t>
      </w:r>
      <w:r w:rsidR="00D60F4E">
        <w:t xml:space="preserve">operatív </w:t>
      </w:r>
      <w:r>
        <w:t xml:space="preserve">munkáját, összehangolja a többi bizottság, de különös tekintettel </w:t>
      </w:r>
      <w:r w:rsidRPr="000506C2">
        <w:t>a</w:t>
      </w:r>
      <w:r>
        <w:t xml:space="preserve"> szabadidősport bizottság munkájával</w:t>
      </w:r>
      <w:r w:rsidR="00D60F4E">
        <w:t>, melynek állandó meghívottja</w:t>
      </w:r>
      <w:r>
        <w:t xml:space="preserve">. Az elnökségi határozatok, valamint az MTSZ érvényes szabályzatai alapján ellátja a </w:t>
      </w:r>
      <w:r w:rsidR="002A5FF9">
        <w:t>Szövetség</w:t>
      </w:r>
      <w:r>
        <w:t xml:space="preserve"> </w:t>
      </w:r>
      <w:r w:rsidR="00D60F4E">
        <w:t xml:space="preserve">hazai </w:t>
      </w:r>
      <w:r>
        <w:t>szakmai feladatainak koordinálását, összefogását, továbbá döntést hozhat a ráruházott feladatok esetében. A saját hatáskörben hozott döntésekről, továbbá az albizottságok és a versenysportbizottság javaslatairól tájékoztatja az elnökséget</w:t>
      </w:r>
      <w:r w:rsidR="000506C2">
        <w:rPr>
          <w:color w:val="FF0000"/>
        </w:rPr>
        <w:t xml:space="preserve"> </w:t>
      </w:r>
      <w:r w:rsidR="000506C2" w:rsidRPr="001910D4">
        <w:rPr>
          <w:color w:val="000000" w:themeColor="text1"/>
        </w:rPr>
        <w:t xml:space="preserve">a </w:t>
      </w:r>
      <w:r w:rsidR="001910D4" w:rsidRPr="001910D4">
        <w:rPr>
          <w:color w:val="000000" w:themeColor="text1"/>
        </w:rPr>
        <w:t>f</w:t>
      </w:r>
      <w:r w:rsidR="000506C2" w:rsidRPr="001910D4">
        <w:rPr>
          <w:color w:val="000000" w:themeColor="text1"/>
        </w:rPr>
        <w:t xml:space="preserve">őtitkár vagy a </w:t>
      </w:r>
      <w:r w:rsidR="001910D4" w:rsidRPr="001910D4">
        <w:rPr>
          <w:color w:val="000000" w:themeColor="text1"/>
        </w:rPr>
        <w:t>v</w:t>
      </w:r>
      <w:r w:rsidR="000506C2" w:rsidRPr="001910D4">
        <w:rPr>
          <w:color w:val="000000" w:themeColor="text1"/>
        </w:rPr>
        <w:t xml:space="preserve">ersenysport </w:t>
      </w:r>
      <w:r w:rsidR="000506C2" w:rsidRPr="001910D4">
        <w:rPr>
          <w:color w:val="000000" w:themeColor="text1"/>
        </w:rPr>
        <w:lastRenderedPageBreak/>
        <w:t>bizottság vezetője révén</w:t>
      </w:r>
      <w:r w:rsidR="001910D4" w:rsidRPr="001910D4">
        <w:rPr>
          <w:color w:val="000000" w:themeColor="text1"/>
        </w:rPr>
        <w:t>, kivéve az egyéb formában az elnökség, főtitkár vagy versenysport bizottság vezetője által ráruházott kérdésekben, melyekben önállóan tájékoztatja az elnökséget.</w:t>
      </w:r>
      <w:r w:rsidR="000506C2" w:rsidRPr="001910D4">
        <w:rPr>
          <w:color w:val="000000" w:themeColor="text1"/>
        </w:rPr>
        <w:t>.</w:t>
      </w:r>
    </w:p>
    <w:p w14:paraId="410EAD1C" w14:textId="77777777" w:rsidR="00783C86" w:rsidRDefault="00783C86" w:rsidP="007E354A">
      <w:pPr>
        <w:pStyle w:val="ListParagraph"/>
        <w:numPr>
          <w:ilvl w:val="0"/>
          <w:numId w:val="11"/>
        </w:numPr>
        <w:jc w:val="both"/>
      </w:pPr>
      <w:r>
        <w:t xml:space="preserve">a </w:t>
      </w:r>
      <w:r w:rsidR="00D60F4E">
        <w:t>V</w:t>
      </w:r>
      <w:r>
        <w:t xml:space="preserve">ersenysport </w:t>
      </w:r>
      <w:r w:rsidR="00D60F4E">
        <w:t>B</w:t>
      </w:r>
      <w:r>
        <w:t xml:space="preserve">izottság, majd az elnökség elé terjeszti elfogadásra a </w:t>
      </w:r>
      <w:r w:rsidR="002A5FF9">
        <w:t>Szövetség</w:t>
      </w:r>
      <w:r>
        <w:t>i kapitányok</w:t>
      </w:r>
      <w:r w:rsidR="00D60F4E">
        <w:t xml:space="preserve"> által javasolt</w:t>
      </w:r>
      <w:r>
        <w:t>, a válogatot</w:t>
      </w:r>
      <w:r w:rsidR="001910D4">
        <w:t xml:space="preserve">takra vonatkozó versenynaptárt, </w:t>
      </w:r>
    </w:p>
    <w:p w14:paraId="410EAD1D" w14:textId="77777777" w:rsidR="00783C86" w:rsidRDefault="00783C86" w:rsidP="007E354A">
      <w:pPr>
        <w:pStyle w:val="ListParagraph"/>
        <w:numPr>
          <w:ilvl w:val="0"/>
          <w:numId w:val="11"/>
        </w:numPr>
        <w:jc w:val="both"/>
      </w:pPr>
      <w:r>
        <w:t xml:space="preserve">szorosan együttműködik a szabadidősport bizottság vezetőjével, együtt felelősök a versenynaptárak, rendezvények, események </w:t>
      </w:r>
      <w:r w:rsidR="00D60F4E">
        <w:t>teljeskörű</w:t>
      </w:r>
      <w:r>
        <w:t xml:space="preserve"> összehangolásáért</w:t>
      </w:r>
      <w:r w:rsidR="00D60F4E">
        <w:t>, a naptár elkészítéséért</w:t>
      </w:r>
    </w:p>
    <w:p w14:paraId="410EAD1E" w14:textId="77777777" w:rsidR="0030530D" w:rsidRDefault="00783C86" w:rsidP="007E354A">
      <w:pPr>
        <w:pStyle w:val="ListParagraph"/>
        <w:numPr>
          <w:ilvl w:val="0"/>
          <w:numId w:val="11"/>
        </w:numPr>
        <w:jc w:val="both"/>
      </w:pPr>
      <w:r>
        <w:t>szorosan együttműködik az</w:t>
      </w:r>
      <w:r w:rsidR="00A66214">
        <w:t xml:space="preserve"> MTSZ által megnevezett MOB</w:t>
      </w:r>
      <w:r>
        <w:t xml:space="preserve"> utánpótlás koordinátorral</w:t>
      </w:r>
    </w:p>
    <w:p w14:paraId="410EAD1F" w14:textId="77777777" w:rsidR="0030530D" w:rsidRDefault="00783C86" w:rsidP="007E354A">
      <w:pPr>
        <w:pStyle w:val="ListParagraph"/>
        <w:numPr>
          <w:ilvl w:val="0"/>
          <w:numId w:val="11"/>
        </w:numPr>
        <w:jc w:val="both"/>
      </w:pPr>
      <w:r>
        <w:t xml:space="preserve">nyilvántartást </w:t>
      </w:r>
      <w:r w:rsidR="00D60F4E">
        <w:t xml:space="preserve">vezet </w:t>
      </w:r>
      <w:r>
        <w:t>a válogatott edzők és a NEK ügyvezetője által leadott jelenléti ívek alapján a válogatottak által igénybe vette edzések, pályaórák mennyiségéről, gondoskod</w:t>
      </w:r>
      <w:r w:rsidR="0030530D">
        <w:t>ik</w:t>
      </w:r>
      <w:r>
        <w:t xml:space="preserve"> ezek SAP B1 szerinti nyilvántartásáról</w:t>
      </w:r>
    </w:p>
    <w:p w14:paraId="410EAD20" w14:textId="77777777" w:rsidR="00783C86" w:rsidRDefault="0030530D" w:rsidP="007E354A">
      <w:pPr>
        <w:pStyle w:val="ListParagraph"/>
        <w:numPr>
          <w:ilvl w:val="0"/>
          <w:numId w:val="11"/>
        </w:numPr>
        <w:jc w:val="both"/>
      </w:pPr>
      <w:r>
        <w:t>együttműködik</w:t>
      </w:r>
      <w:r w:rsidR="00783C86">
        <w:t xml:space="preserve"> az Edzőképzésért felelős vezetővel. </w:t>
      </w:r>
    </w:p>
    <w:p w14:paraId="410EAD21" w14:textId="77777777" w:rsidR="0030530D" w:rsidRDefault="0030530D" w:rsidP="007E354A">
      <w:pPr>
        <w:pStyle w:val="ListParagraph"/>
        <w:numPr>
          <w:ilvl w:val="0"/>
          <w:numId w:val="11"/>
        </w:numPr>
        <w:jc w:val="both"/>
      </w:pPr>
      <w:r>
        <w:t>tevékenységét az SAP B1 rendszerben rögzíti, melyről havonta riportot készíteni köteles a főtitkár részére</w:t>
      </w:r>
    </w:p>
    <w:p w14:paraId="410EAD22" w14:textId="77777777" w:rsidR="000506C2" w:rsidRPr="00A66214" w:rsidRDefault="000506C2" w:rsidP="007E354A">
      <w:pPr>
        <w:pStyle w:val="ListParagraph"/>
        <w:numPr>
          <w:ilvl w:val="0"/>
          <w:numId w:val="11"/>
        </w:numPr>
        <w:jc w:val="both"/>
        <w:rPr>
          <w:color w:val="000000" w:themeColor="text1"/>
        </w:rPr>
      </w:pPr>
      <w:r w:rsidRPr="00A66214">
        <w:rPr>
          <w:color w:val="000000" w:themeColor="text1"/>
        </w:rPr>
        <w:t>ellátja mindazon feladatokat, melyeket munkaköri leírása tartalmaz, valamint melyekkel egyéb úton megbízza az Elnök vagy Főtitkár</w:t>
      </w:r>
    </w:p>
    <w:p w14:paraId="410EAD23" w14:textId="77777777" w:rsidR="00783C86" w:rsidRDefault="00783C86" w:rsidP="00783C86">
      <w:pPr>
        <w:jc w:val="both"/>
      </w:pPr>
      <w:r>
        <w:t xml:space="preserve">Akadályoztatása esetén az elnökség által megbízott sportigazgató helyettes vagy </w:t>
      </w:r>
      <w:r w:rsidR="00691720">
        <w:t>a Sportigazgató által</w:t>
      </w:r>
      <w:r>
        <w:t xml:space="preserve"> megnevezett személy járhat el a nevében.</w:t>
      </w:r>
    </w:p>
    <w:p w14:paraId="410EAD24" w14:textId="77777777" w:rsidR="0030623B" w:rsidRPr="0030623B" w:rsidRDefault="005A2DA0" w:rsidP="00C02892">
      <w:pPr>
        <w:pStyle w:val="Heading3"/>
      </w:pPr>
      <w:bookmarkStart w:id="20" w:name="_Toc349547162"/>
      <w:r>
        <w:t>6</w:t>
      </w:r>
      <w:r w:rsidR="00A66214">
        <w:t>.3</w:t>
      </w:r>
      <w:r w:rsidR="00A66214">
        <w:tab/>
      </w:r>
      <w:r w:rsidR="00783C86">
        <w:t>Kommunikációs igazgató</w:t>
      </w:r>
      <w:bookmarkEnd w:id="20"/>
      <w:r w:rsidR="00783C86">
        <w:t xml:space="preserve"> </w:t>
      </w:r>
    </w:p>
    <w:p w14:paraId="410EAD25" w14:textId="77777777" w:rsidR="00783C86" w:rsidRDefault="00783C86" w:rsidP="00783C86">
      <w:pPr>
        <w:jc w:val="both"/>
      </w:pPr>
      <w:r>
        <w:t xml:space="preserve">A Kommunikációs igazgató a </w:t>
      </w:r>
      <w:r w:rsidR="002A5FF9">
        <w:t>Szövetség</w:t>
      </w:r>
      <w:r>
        <w:t>gel munkaviszonyban, vagy munkavégzésre irányuló egyéb jogviszonyban álló személy, aki felett a munkáltatói jogkört a főtitkár gyakorolja, közvetlen utasítási jogkörrel a</w:t>
      </w:r>
      <w:r w:rsidR="0060653F">
        <w:t xml:space="preserve">z Elnök, a Főtitkár, valamint az Általános Működési </w:t>
      </w:r>
      <w:r>
        <w:t xml:space="preserve">Bizottság </w:t>
      </w:r>
      <w:r w:rsidR="0060653F">
        <w:t>vezetője</w:t>
      </w:r>
      <w:r>
        <w:t xml:space="preserve"> rendelkezik. </w:t>
      </w:r>
    </w:p>
    <w:p w14:paraId="410EAD26" w14:textId="77777777" w:rsidR="00783C86" w:rsidRDefault="00783C86" w:rsidP="00783C86">
      <w:pPr>
        <w:jc w:val="both"/>
      </w:pPr>
      <w:r>
        <w:t xml:space="preserve">Főbb feladatai a következők: </w:t>
      </w:r>
    </w:p>
    <w:p w14:paraId="410EAD27" w14:textId="77777777" w:rsidR="0060653F" w:rsidRDefault="0060653F" w:rsidP="007E354A">
      <w:pPr>
        <w:pStyle w:val="ListParagraph"/>
        <w:numPr>
          <w:ilvl w:val="0"/>
          <w:numId w:val="10"/>
        </w:numPr>
        <w:jc w:val="both"/>
      </w:pPr>
      <w:r>
        <w:t xml:space="preserve">elkészíti és az Elnökség elé terjeszti a </w:t>
      </w:r>
      <w:r w:rsidR="002A5FF9">
        <w:t>Szövetség</w:t>
      </w:r>
      <w:r>
        <w:t xml:space="preserve"> Kommunikációs stratégiá</w:t>
      </w:r>
      <w:r w:rsidR="0030623B" w:rsidRPr="000506C2">
        <w:t>já</w:t>
      </w:r>
      <w:r w:rsidRPr="000506C2">
        <w:t>t</w:t>
      </w:r>
    </w:p>
    <w:p w14:paraId="410EAD28" w14:textId="77777777" w:rsidR="00783C86" w:rsidRDefault="00783C86" w:rsidP="007E354A">
      <w:pPr>
        <w:pStyle w:val="ListParagraph"/>
        <w:numPr>
          <w:ilvl w:val="0"/>
          <w:numId w:val="10"/>
        </w:numPr>
        <w:jc w:val="both"/>
      </w:pPr>
      <w:r>
        <w:t xml:space="preserve">az </w:t>
      </w:r>
      <w:r w:rsidR="0060653F">
        <w:t>E</w:t>
      </w:r>
      <w:r>
        <w:t xml:space="preserve">lnökség, valamint </w:t>
      </w:r>
      <w:r w:rsidR="0060653F">
        <w:t>az Elnökség által elfogadott Kommunikációs Stratégia</w:t>
      </w:r>
      <w:r>
        <w:t xml:space="preserve"> alapján végzi és irányítja a </w:t>
      </w:r>
      <w:r w:rsidR="002A5FF9">
        <w:t>Szövetség</w:t>
      </w:r>
      <w:r>
        <w:t xml:space="preserve"> PR és kommunikációs tevékenységét az írott, és elektronikus médiumok, az üzleti partnerek, valamint a </w:t>
      </w:r>
      <w:r w:rsidR="002A5FF9">
        <w:t>Szövetség</w:t>
      </w:r>
      <w:r>
        <w:t xml:space="preserve"> ügyintéző és képviseleti szervei, illetve tagsága irányában, </w:t>
      </w:r>
    </w:p>
    <w:p w14:paraId="410EAD29" w14:textId="77777777" w:rsidR="00783C86" w:rsidRDefault="00783C86" w:rsidP="007E354A">
      <w:pPr>
        <w:pStyle w:val="ListParagraph"/>
        <w:numPr>
          <w:ilvl w:val="0"/>
          <w:numId w:val="10"/>
        </w:numPr>
        <w:jc w:val="both"/>
      </w:pPr>
      <w:r>
        <w:t xml:space="preserve">gondoskodik a </w:t>
      </w:r>
      <w:r w:rsidR="002A5FF9">
        <w:t>Szövetség</w:t>
      </w:r>
      <w:r>
        <w:t xml:space="preserve"> PR és kommunikációs tevékenységének folyamatos dokumentálásáról, az SAP B1-ben történő nyilvántartásáról</w:t>
      </w:r>
    </w:p>
    <w:p w14:paraId="410EAD2A" w14:textId="77777777" w:rsidR="00783C86" w:rsidRDefault="00783C86" w:rsidP="007E354A">
      <w:pPr>
        <w:pStyle w:val="ListParagraph"/>
        <w:numPr>
          <w:ilvl w:val="0"/>
          <w:numId w:val="10"/>
        </w:numPr>
        <w:jc w:val="both"/>
      </w:pPr>
      <w:r>
        <w:t xml:space="preserve">felügyeli és biztosítja a </w:t>
      </w:r>
      <w:r w:rsidR="002A5FF9">
        <w:t>Szövetség</w:t>
      </w:r>
      <w:r>
        <w:t xml:space="preserve"> szponzoraival, támogatóival, együttműködő partnereivel szerződéses keretekben vállalt kötelezettségeinek betartását, illetve betarttatását. </w:t>
      </w:r>
    </w:p>
    <w:p w14:paraId="410EAD2B" w14:textId="77777777" w:rsidR="00783C86" w:rsidRDefault="00783C86" w:rsidP="007E354A">
      <w:pPr>
        <w:pStyle w:val="ListParagraph"/>
        <w:numPr>
          <w:ilvl w:val="0"/>
          <w:numId w:val="10"/>
        </w:numPr>
        <w:jc w:val="both"/>
      </w:pPr>
      <w:r>
        <w:t>együttműködik a bizottságok és albizottságok vezetőivel, az általuk írásban előterjesztett közlemények, tájékoztatások megfelelő továbbításáról</w:t>
      </w:r>
    </w:p>
    <w:p w14:paraId="410EAD2C" w14:textId="77777777" w:rsidR="00783C86" w:rsidRDefault="00783C86" w:rsidP="007E354A">
      <w:pPr>
        <w:pStyle w:val="ListParagraph"/>
        <w:numPr>
          <w:ilvl w:val="0"/>
          <w:numId w:val="10"/>
        </w:numPr>
        <w:jc w:val="both"/>
      </w:pPr>
      <w:r>
        <w:t>felügyeli a Teniszinfó és a honlap szerkesztését, felel a szük</w:t>
      </w:r>
      <w:r w:rsidR="000506C2">
        <w:t xml:space="preserve">séges információk </w:t>
      </w:r>
      <w:r w:rsidR="000506C2" w:rsidRPr="000506C2">
        <w:rPr>
          <w:color w:val="000000" w:themeColor="text1"/>
        </w:rPr>
        <w:t>megjelentetés</w:t>
      </w:r>
      <w:r w:rsidR="002A5FF9" w:rsidRPr="000506C2">
        <w:rPr>
          <w:color w:val="000000" w:themeColor="text1"/>
        </w:rPr>
        <w:t>ért</w:t>
      </w:r>
      <w:r w:rsidRPr="000506C2">
        <w:rPr>
          <w:color w:val="000000" w:themeColor="text1"/>
        </w:rPr>
        <w:t>.</w:t>
      </w:r>
      <w:r w:rsidRPr="002A5FF9">
        <w:t xml:space="preserve"> </w:t>
      </w:r>
      <w:r>
        <w:t xml:space="preserve">Közvetlen hozzáféréssel rendelkezik a </w:t>
      </w:r>
      <w:r w:rsidR="002A5FF9">
        <w:t>Szövetség</w:t>
      </w:r>
      <w:r>
        <w:t xml:space="preserve"> honlapjához, közösségi médiás felületeihez (facebook, twitter, stb.) és ezeket a kor elvárásainak megfelelően alkalmazza.</w:t>
      </w:r>
    </w:p>
    <w:p w14:paraId="410EAD2D" w14:textId="77777777" w:rsidR="002A5FF9" w:rsidRDefault="00783C86" w:rsidP="00783C86">
      <w:pPr>
        <w:jc w:val="both"/>
      </w:pPr>
      <w:r>
        <w:t xml:space="preserve">Tartós akadályoztatása esetén a kommunikációs igazgató helyettesítéséről az Elnök dönt. </w:t>
      </w:r>
    </w:p>
    <w:p w14:paraId="410EAD2E" w14:textId="77777777" w:rsidR="002A5FF9" w:rsidRDefault="002A5FF9" w:rsidP="00783C86">
      <w:pPr>
        <w:jc w:val="both"/>
      </w:pPr>
    </w:p>
    <w:p w14:paraId="410EAD2F" w14:textId="77777777" w:rsidR="002A5FF9" w:rsidRPr="002A5FF9" w:rsidRDefault="005A2DA0" w:rsidP="00C02892">
      <w:pPr>
        <w:pStyle w:val="Heading3"/>
      </w:pPr>
      <w:bookmarkStart w:id="21" w:name="_Toc349547163"/>
      <w:r>
        <w:lastRenderedPageBreak/>
        <w:t>6</w:t>
      </w:r>
      <w:r w:rsidR="00A66214">
        <w:t>.4</w:t>
      </w:r>
      <w:r w:rsidR="00A66214">
        <w:tab/>
      </w:r>
      <w:r w:rsidR="00783C86">
        <w:t>Irodavezető</w:t>
      </w:r>
      <w:bookmarkEnd w:id="21"/>
      <w:r w:rsidR="00783C86">
        <w:t xml:space="preserve"> </w:t>
      </w:r>
    </w:p>
    <w:p w14:paraId="410EAD30" w14:textId="77777777" w:rsidR="00783C86" w:rsidRDefault="00783C86" w:rsidP="002A5FF9">
      <w:pPr>
        <w:jc w:val="both"/>
      </w:pPr>
      <w:r>
        <w:t xml:space="preserve">A </w:t>
      </w:r>
      <w:r w:rsidR="002A5FF9">
        <w:t>Szövetség</w:t>
      </w:r>
      <w:r>
        <w:t xml:space="preserve">gel munkaviszonyban álló munkavállaló, aki felett a munkáltatói jogokat a főtitkár gyakorolja, és akinek főbb feladatai: </w:t>
      </w:r>
    </w:p>
    <w:p w14:paraId="410EAD31" w14:textId="77777777" w:rsidR="00783C86" w:rsidRDefault="00783C86" w:rsidP="007E354A">
      <w:pPr>
        <w:pStyle w:val="ListParagraph"/>
        <w:numPr>
          <w:ilvl w:val="0"/>
          <w:numId w:val="13"/>
        </w:numPr>
        <w:jc w:val="both"/>
      </w:pPr>
      <w:r>
        <w:t xml:space="preserve">gondoskodik a </w:t>
      </w:r>
      <w:r w:rsidR="002A5FF9">
        <w:t>Szövetség</w:t>
      </w:r>
      <w:r>
        <w:t xml:space="preserve"> szóbeli (személyes és telefon), írásos (levelezés) és elektrokommunikációs (fax, telex, e-mail) kapcsolatrendszeréről, az ezzel összefüggő feladat</w:t>
      </w:r>
      <w:r w:rsidR="002A5FF9">
        <w:t>ai</w:t>
      </w:r>
      <w:r w:rsidR="002A5FF9" w:rsidRPr="000506C2">
        <w:t>nak</w:t>
      </w:r>
      <w:r>
        <w:t xml:space="preserve"> megoldásáról, </w:t>
      </w:r>
    </w:p>
    <w:p w14:paraId="410EAD32" w14:textId="77777777" w:rsidR="00783C86" w:rsidRDefault="00783C86" w:rsidP="007E354A">
      <w:pPr>
        <w:pStyle w:val="ListParagraph"/>
        <w:numPr>
          <w:ilvl w:val="0"/>
          <w:numId w:val="13"/>
        </w:numPr>
        <w:jc w:val="both"/>
      </w:pPr>
      <w:r>
        <w:t xml:space="preserve">munkaköri leírása szerint ellátja a bizottságok és albizottságok, valamint a </w:t>
      </w:r>
      <w:r w:rsidR="002A5FF9">
        <w:t>Szövetség</w:t>
      </w:r>
      <w:r>
        <w:t xml:space="preserve"> egyéb szervezeti egységei és az iroda tevékenységével járó ügykezelést és ügyviteli feladatokat, </w:t>
      </w:r>
    </w:p>
    <w:p w14:paraId="410EAD33" w14:textId="77777777" w:rsidR="00783C86" w:rsidRDefault="00783C86" w:rsidP="007E354A">
      <w:pPr>
        <w:pStyle w:val="ListParagraph"/>
        <w:numPr>
          <w:ilvl w:val="0"/>
          <w:numId w:val="13"/>
        </w:numPr>
        <w:jc w:val="both"/>
      </w:pPr>
      <w:r>
        <w:t>a főtitkár által meghatározott módon</w:t>
      </w:r>
      <w:r w:rsidR="00691720">
        <w:t>, az irodai szabályzatnak megfelelően</w:t>
      </w:r>
      <w:r>
        <w:t xml:space="preserve"> postát bont, azt elosztja és felelős a kimenő postai küldeményekért, </w:t>
      </w:r>
    </w:p>
    <w:p w14:paraId="410EAD34" w14:textId="77777777" w:rsidR="00783C86" w:rsidRDefault="00783C86" w:rsidP="007E354A">
      <w:pPr>
        <w:pStyle w:val="ListParagraph"/>
        <w:numPr>
          <w:ilvl w:val="0"/>
          <w:numId w:val="13"/>
        </w:numPr>
        <w:jc w:val="both"/>
      </w:pPr>
      <w:r>
        <w:t xml:space="preserve">gondoskodik az ügyviteli feladatok ellátásáról, különösen a beérkező ügyiratok átvételéről, nyilvántartásáról, irattárazásáról, a kiadmánytervezeteknek felettese útmutatásai szerinti előkészítéséről, sokszorosításáról és továbbításáról és a levélmásolatoknak az ügyintéző részére történő átadásáról, </w:t>
      </w:r>
    </w:p>
    <w:p w14:paraId="410EAD35" w14:textId="77777777" w:rsidR="00783C86" w:rsidRDefault="00783C86" w:rsidP="007E354A">
      <w:pPr>
        <w:pStyle w:val="ListParagraph"/>
        <w:numPr>
          <w:ilvl w:val="0"/>
          <w:numId w:val="13"/>
        </w:numPr>
        <w:jc w:val="both"/>
      </w:pPr>
      <w:r>
        <w:t xml:space="preserve">ellátja mindazokat az ügyviteli jellegű feladatokat, amelyekkel a Főtitkár megbízza. </w:t>
      </w:r>
    </w:p>
    <w:p w14:paraId="410EAD36" w14:textId="77777777" w:rsidR="00783C86" w:rsidRDefault="00783C86" w:rsidP="00783C86"/>
    <w:p w14:paraId="410EAD37" w14:textId="77777777" w:rsidR="002A5FF9" w:rsidRPr="002A5FF9" w:rsidRDefault="005A2DA0" w:rsidP="00C02892">
      <w:pPr>
        <w:pStyle w:val="Heading3"/>
      </w:pPr>
      <w:bookmarkStart w:id="22" w:name="_Toc349547164"/>
      <w:r>
        <w:t>6</w:t>
      </w:r>
      <w:r w:rsidR="00A66214">
        <w:t>.5</w:t>
      </w:r>
      <w:r w:rsidR="00A66214">
        <w:tab/>
      </w:r>
      <w:r w:rsidR="00783C86">
        <w:t>Ügyintézők</w:t>
      </w:r>
      <w:bookmarkEnd w:id="22"/>
      <w:r w:rsidR="00783C86">
        <w:t xml:space="preserve"> </w:t>
      </w:r>
    </w:p>
    <w:p w14:paraId="410EAD38" w14:textId="77777777" w:rsidR="00783C86" w:rsidRDefault="00783C86" w:rsidP="00783C86">
      <w:r>
        <w:t xml:space="preserve">A </w:t>
      </w:r>
      <w:r w:rsidR="002A5FF9">
        <w:t>Szövetség</w:t>
      </w:r>
      <w:r>
        <w:t xml:space="preserve">gel munkaviszonyban vagy munkavégzésre irányuló egyéb jogviszonyban álló személyek, akik tevékenységüket a </w:t>
      </w:r>
      <w:r w:rsidR="002A5FF9">
        <w:t>Szövetség</w:t>
      </w:r>
      <w:r>
        <w:t xml:space="preserve"> Alapszabályában, éves munkatervében, elnökségi határozataiban, vagy főtitkári utasításokban megfogalmazottak szerint munkaköri leírásuk vagy megbízási, illetve vállalkozási szerződésük alapján végzik el. </w:t>
      </w:r>
    </w:p>
    <w:p w14:paraId="410EAD39" w14:textId="77777777" w:rsidR="00C02892" w:rsidRDefault="00C02892">
      <w:r>
        <w:br w:type="page"/>
      </w:r>
    </w:p>
    <w:p w14:paraId="410EAD3A" w14:textId="77777777" w:rsidR="005A2DA0" w:rsidRPr="005A2DA0" w:rsidRDefault="005A2DA0" w:rsidP="005A2DA0">
      <w:pPr>
        <w:pStyle w:val="ListParagraph"/>
        <w:keepNext/>
        <w:keepLines/>
        <w:numPr>
          <w:ilvl w:val="0"/>
          <w:numId w:val="25"/>
        </w:numPr>
        <w:spacing w:before="480" w:after="0"/>
        <w:contextualSpacing w:val="0"/>
        <w:jc w:val="center"/>
        <w:outlineLvl w:val="0"/>
        <w:rPr>
          <w:rFonts w:ascii="Cambria" w:eastAsia="Times New Roman" w:hAnsi="Cambria"/>
          <w:b/>
          <w:bCs/>
          <w:vanish/>
          <w:sz w:val="28"/>
          <w:szCs w:val="28"/>
        </w:rPr>
      </w:pPr>
      <w:bookmarkStart w:id="23" w:name="_Toc349547165"/>
      <w:bookmarkEnd w:id="23"/>
    </w:p>
    <w:p w14:paraId="410EAD3B" w14:textId="77777777" w:rsidR="005A2DA0" w:rsidRPr="005A2DA0" w:rsidRDefault="005A2DA0" w:rsidP="005A2DA0">
      <w:pPr>
        <w:pStyle w:val="ListParagraph"/>
        <w:keepNext/>
        <w:keepLines/>
        <w:numPr>
          <w:ilvl w:val="0"/>
          <w:numId w:val="25"/>
        </w:numPr>
        <w:spacing w:before="480" w:after="0"/>
        <w:contextualSpacing w:val="0"/>
        <w:jc w:val="center"/>
        <w:outlineLvl w:val="0"/>
        <w:rPr>
          <w:rFonts w:ascii="Cambria" w:eastAsia="Times New Roman" w:hAnsi="Cambria"/>
          <w:b/>
          <w:bCs/>
          <w:vanish/>
          <w:sz w:val="28"/>
          <w:szCs w:val="28"/>
        </w:rPr>
      </w:pPr>
      <w:bookmarkStart w:id="24" w:name="_Toc349547166"/>
      <w:bookmarkEnd w:id="24"/>
    </w:p>
    <w:p w14:paraId="410EAD3C" w14:textId="77777777" w:rsidR="00783C86" w:rsidRDefault="005715B4" w:rsidP="005A2DA0">
      <w:pPr>
        <w:pStyle w:val="Heading1"/>
        <w:numPr>
          <w:ilvl w:val="0"/>
          <w:numId w:val="25"/>
        </w:numPr>
        <w:jc w:val="center"/>
      </w:pPr>
      <w:bookmarkStart w:id="25" w:name="_Toc349547167"/>
      <w:r>
        <w:t>AZ MTSZ MŰKÖDÉSE</w:t>
      </w:r>
      <w:bookmarkEnd w:id="25"/>
    </w:p>
    <w:p w14:paraId="410EAD3D" w14:textId="77777777" w:rsidR="00783C86" w:rsidRDefault="00783C86" w:rsidP="00783C86"/>
    <w:p w14:paraId="410EAD3E" w14:textId="77777777" w:rsidR="00783C86" w:rsidRDefault="00783C86" w:rsidP="007E354A">
      <w:pPr>
        <w:pStyle w:val="Heading2"/>
        <w:numPr>
          <w:ilvl w:val="0"/>
          <w:numId w:val="5"/>
        </w:numPr>
      </w:pPr>
      <w:bookmarkStart w:id="26" w:name="_Toc349547168"/>
      <w:r>
        <w:t>Vezető/tanácsadó testületek, értekezletek:</w:t>
      </w:r>
      <w:bookmarkEnd w:id="26"/>
      <w:r>
        <w:t xml:space="preserve"> </w:t>
      </w:r>
    </w:p>
    <w:p w14:paraId="410EAD3F" w14:textId="77777777" w:rsidR="00783C86" w:rsidRDefault="00783C86" w:rsidP="00783C86"/>
    <w:p w14:paraId="410EAD40" w14:textId="77777777" w:rsidR="00783C86" w:rsidRDefault="005715B4" w:rsidP="00C02892">
      <w:pPr>
        <w:pStyle w:val="Heading3"/>
      </w:pPr>
      <w:bookmarkStart w:id="27" w:name="_Toc349547169"/>
      <w:r>
        <w:t>1.1</w:t>
      </w:r>
      <w:r>
        <w:tab/>
      </w:r>
      <w:r w:rsidR="00783C86">
        <w:t>Az elnökségi ülések</w:t>
      </w:r>
      <w:bookmarkEnd w:id="27"/>
      <w:r w:rsidR="00783C86">
        <w:t xml:space="preserve"> </w:t>
      </w:r>
    </w:p>
    <w:p w14:paraId="410EAD41" w14:textId="77777777" w:rsidR="00783C86" w:rsidRPr="00A66214" w:rsidRDefault="00783C86" w:rsidP="00783C86">
      <w:pPr>
        <w:autoSpaceDE w:val="0"/>
        <w:autoSpaceDN w:val="0"/>
        <w:adjustRightInd w:val="0"/>
        <w:spacing w:after="0" w:line="240" w:lineRule="auto"/>
        <w:jc w:val="both"/>
        <w:rPr>
          <w:rFonts w:cs="Times-Roman"/>
        </w:rPr>
      </w:pPr>
      <w:r w:rsidRPr="00A66214">
        <w:rPr>
          <w:rFonts w:cs="Times-Roman"/>
        </w:rPr>
        <w:t xml:space="preserve">A Magyar Tenisz </w:t>
      </w:r>
      <w:r w:rsidR="002A5FF9" w:rsidRPr="00A66214">
        <w:rPr>
          <w:rFonts w:cs="Times-Roman"/>
        </w:rPr>
        <w:t>Szövetség</w:t>
      </w:r>
      <w:r w:rsidRPr="00A66214">
        <w:rPr>
          <w:rFonts w:cs="Times-Roman"/>
        </w:rPr>
        <w:t xml:space="preserve"> Alapszabályának, valamint a Magyar Tenisz </w:t>
      </w:r>
      <w:r w:rsidR="002A5FF9" w:rsidRPr="00A66214">
        <w:rPr>
          <w:rFonts w:cs="Times-Roman"/>
        </w:rPr>
        <w:t>Szövetség</w:t>
      </w:r>
      <w:r w:rsidRPr="00A66214">
        <w:rPr>
          <w:rFonts w:cs="Times-Roman"/>
        </w:rPr>
        <w:t xml:space="preserve"> Szervezeti és M</w:t>
      </w:r>
      <w:r w:rsidR="002A5FF9" w:rsidRPr="00A66214">
        <w:rPr>
          <w:rFonts w:cs="TTE1CDB4A0t00"/>
        </w:rPr>
        <w:t>ű</w:t>
      </w:r>
      <w:r w:rsidRPr="00A66214">
        <w:rPr>
          <w:rFonts w:cs="Times-Roman"/>
        </w:rPr>
        <w:t xml:space="preserve">ködési Szabályzatának hatályos rendelkezéseire tekintettel a Magyar Tenisz </w:t>
      </w:r>
      <w:r w:rsidR="002A5FF9" w:rsidRPr="00A66214">
        <w:rPr>
          <w:rFonts w:cs="Times-Roman"/>
        </w:rPr>
        <w:t>Szövetség</w:t>
      </w:r>
      <w:r w:rsidRPr="00A66214">
        <w:rPr>
          <w:rFonts w:cs="Times-Roman"/>
        </w:rPr>
        <w:t xml:space="preserve"> elnökségének ügyrendjét az alábbiakban határozza meg.</w:t>
      </w:r>
    </w:p>
    <w:p w14:paraId="410EAD42" w14:textId="77777777" w:rsidR="00783C86" w:rsidRPr="00A66214" w:rsidRDefault="00783C86" w:rsidP="00783C86">
      <w:pPr>
        <w:pStyle w:val="ListParagraph"/>
        <w:autoSpaceDE w:val="0"/>
        <w:autoSpaceDN w:val="0"/>
        <w:adjustRightInd w:val="0"/>
        <w:spacing w:after="0" w:line="240" w:lineRule="auto"/>
        <w:ind w:left="567"/>
        <w:jc w:val="both"/>
        <w:rPr>
          <w:rFonts w:cs="Times-Roman"/>
        </w:rPr>
      </w:pPr>
    </w:p>
    <w:p w14:paraId="410EAD43" w14:textId="77777777" w:rsidR="00783C86" w:rsidRPr="00A66214" w:rsidRDefault="00783C86" w:rsidP="007E354A">
      <w:pPr>
        <w:pStyle w:val="ListParagraph"/>
        <w:numPr>
          <w:ilvl w:val="0"/>
          <w:numId w:val="14"/>
        </w:numPr>
        <w:autoSpaceDE w:val="0"/>
        <w:autoSpaceDN w:val="0"/>
        <w:adjustRightInd w:val="0"/>
        <w:spacing w:after="0" w:line="240" w:lineRule="auto"/>
        <w:jc w:val="both"/>
        <w:rPr>
          <w:rFonts w:cs="Times-Roman"/>
        </w:rPr>
      </w:pPr>
      <w:r w:rsidRPr="00A66214">
        <w:rPr>
          <w:rFonts w:cs="Times-Roman"/>
        </w:rPr>
        <w:t xml:space="preserve">Az elnökség szükség szerint, de legalább negyedévente tart ülést. Az ülésen az elnökség tagjai személyesen vesznek részt. Amennyiben </w:t>
      </w:r>
      <w:r w:rsidR="002A5FF9" w:rsidRPr="00A66214">
        <w:rPr>
          <w:rFonts w:cs="Times-Roman"/>
          <w:color w:val="000000" w:themeColor="text1"/>
        </w:rPr>
        <w:t>valamely tag részéről</w:t>
      </w:r>
      <w:r w:rsidR="002A5FF9" w:rsidRPr="00A66214">
        <w:rPr>
          <w:rFonts w:cs="Times-Roman"/>
        </w:rPr>
        <w:t xml:space="preserve"> </w:t>
      </w:r>
      <w:r w:rsidRPr="00A66214">
        <w:rPr>
          <w:rFonts w:cs="Times-Roman"/>
        </w:rPr>
        <w:t>ez akadályba ütközik, err</w:t>
      </w:r>
      <w:r w:rsidRPr="00A66214">
        <w:rPr>
          <w:rFonts w:cs="TTE1CDB4A0t00"/>
        </w:rPr>
        <w:t>ő</w:t>
      </w:r>
      <w:r w:rsidRPr="00A66214">
        <w:rPr>
          <w:rFonts w:cs="Times-Roman"/>
        </w:rPr>
        <w:t>l a még az ülés megkezdése el</w:t>
      </w:r>
      <w:r w:rsidRPr="00A66214">
        <w:rPr>
          <w:rFonts w:cs="TTE1CDB4A0t00"/>
        </w:rPr>
        <w:t>ő</w:t>
      </w:r>
      <w:r w:rsidRPr="00A66214">
        <w:rPr>
          <w:rFonts w:cs="Times-Roman"/>
        </w:rPr>
        <w:t xml:space="preserve">tt a </w:t>
      </w:r>
      <w:r w:rsidR="002A5FF9" w:rsidRPr="00A66214">
        <w:rPr>
          <w:rFonts w:cs="Times-Roman"/>
        </w:rPr>
        <w:t>Szövetség</w:t>
      </w:r>
      <w:r w:rsidRPr="00A66214">
        <w:rPr>
          <w:rFonts w:cs="Times-Roman"/>
        </w:rPr>
        <w:t xml:space="preserve"> elnökét vagy f</w:t>
      </w:r>
      <w:r w:rsidRPr="00A66214">
        <w:rPr>
          <w:rFonts w:cs="TTE1CDB4A0t00"/>
        </w:rPr>
        <w:t>ő</w:t>
      </w:r>
      <w:r w:rsidRPr="00A66214">
        <w:rPr>
          <w:rFonts w:cs="Times-Roman"/>
        </w:rPr>
        <w:t>titkárát tájékoztatja. Az elnök feladatait távolléte vagy akadályoztatása esetén az általa írásban felkért alelnök, főtitkár vagy elnökségi tag látja el.</w:t>
      </w:r>
    </w:p>
    <w:p w14:paraId="410EAD44" w14:textId="77777777" w:rsidR="00783C86" w:rsidRPr="00A66214" w:rsidRDefault="00783C86" w:rsidP="007E354A">
      <w:pPr>
        <w:pStyle w:val="ListParagraph"/>
        <w:numPr>
          <w:ilvl w:val="0"/>
          <w:numId w:val="14"/>
        </w:numPr>
        <w:autoSpaceDE w:val="0"/>
        <w:autoSpaceDN w:val="0"/>
        <w:adjustRightInd w:val="0"/>
        <w:spacing w:after="0" w:line="240" w:lineRule="auto"/>
        <w:jc w:val="both"/>
        <w:rPr>
          <w:rFonts w:cs="Times-Roman"/>
        </w:rPr>
      </w:pPr>
      <w:r w:rsidRPr="00A66214">
        <w:rPr>
          <w:rFonts w:cs="Times-Roman"/>
        </w:rPr>
        <w:t>Az elnökségi ülés összehívásáról az elnök – el</w:t>
      </w:r>
      <w:r w:rsidRPr="00A66214">
        <w:rPr>
          <w:rFonts w:cs="TTE1CDB4A0t00"/>
        </w:rPr>
        <w:t>ő</w:t>
      </w:r>
      <w:r w:rsidRPr="00A66214">
        <w:rPr>
          <w:rFonts w:cs="Times-Roman"/>
        </w:rPr>
        <w:t>zetes konzultáció után – dönt. A Főtitkár</w:t>
      </w:r>
      <w:r w:rsidR="002A5FF9" w:rsidRPr="00A66214">
        <w:rPr>
          <w:rFonts w:cs="Times-Roman"/>
        </w:rPr>
        <w:t xml:space="preserve"> </w:t>
      </w:r>
      <w:r w:rsidRPr="00A66214">
        <w:rPr>
          <w:rFonts w:cs="Times-Roman"/>
        </w:rPr>
        <w:t>írásos meghívóval értesíti a tagokat. A meghívót úgy kell kiküldeni, hogy az ülés tervezett id</w:t>
      </w:r>
      <w:r w:rsidRPr="00A66214">
        <w:rPr>
          <w:rFonts w:cs="TTE1CDB4A0t00"/>
        </w:rPr>
        <w:t>ő</w:t>
      </w:r>
      <w:r w:rsidRPr="00A66214">
        <w:rPr>
          <w:rFonts w:cs="Times-Roman"/>
        </w:rPr>
        <w:t>pontja el</w:t>
      </w:r>
      <w:r w:rsidRPr="00A66214">
        <w:rPr>
          <w:rFonts w:cs="TTE1CDB4A0t00"/>
        </w:rPr>
        <w:t>ő</w:t>
      </w:r>
      <w:r w:rsidRPr="00A66214">
        <w:rPr>
          <w:rFonts w:cs="Times-Roman"/>
        </w:rPr>
        <w:t>tt 3 nappal a címzetthez megérkezzen. A meghívás történhet postai úton, faxon vagy e-mailen.</w:t>
      </w:r>
    </w:p>
    <w:p w14:paraId="410EAD45" w14:textId="77777777" w:rsidR="00783C86" w:rsidRPr="00A66214" w:rsidRDefault="00783C86" w:rsidP="007E354A">
      <w:pPr>
        <w:pStyle w:val="ListParagraph"/>
        <w:numPr>
          <w:ilvl w:val="0"/>
          <w:numId w:val="14"/>
        </w:numPr>
        <w:autoSpaceDE w:val="0"/>
        <w:autoSpaceDN w:val="0"/>
        <w:adjustRightInd w:val="0"/>
        <w:spacing w:after="0" w:line="240" w:lineRule="auto"/>
        <w:jc w:val="both"/>
        <w:rPr>
          <w:rFonts w:cs="Times-Roman"/>
        </w:rPr>
      </w:pPr>
      <w:r w:rsidRPr="00A66214">
        <w:t>Az elnökségi ülések résztvevői: az Elnökség tagjai, a főtitkár</w:t>
      </w:r>
      <w:r w:rsidR="002A5FF9" w:rsidRPr="00A66214">
        <w:t>,</w:t>
      </w:r>
      <w:r w:rsidRPr="00A66214">
        <w:t xml:space="preserve"> az Ellenőrző Testület Elnöke</w:t>
      </w:r>
      <w:r w:rsidR="00A66214" w:rsidRPr="00A66214">
        <w:t xml:space="preserve">, </w:t>
      </w:r>
      <w:r w:rsidRPr="00A66214">
        <w:t>valamint az állandó meghívottak</w:t>
      </w:r>
      <w:r w:rsidR="004C10A0" w:rsidRPr="00A66214">
        <w:t>,</w:t>
      </w:r>
      <w:r w:rsidRPr="00A66214">
        <w:t xml:space="preserve"> illetve a feladatkörüket érintő kérdések megtárgyalásakor esetenként a szakmailag érintett más területek képviselőit is meg kell hívni. </w:t>
      </w:r>
    </w:p>
    <w:p w14:paraId="410EAD46" w14:textId="77777777" w:rsidR="00783C86" w:rsidRPr="00A66214" w:rsidRDefault="00783C86" w:rsidP="007E354A">
      <w:pPr>
        <w:pStyle w:val="ListParagraph"/>
        <w:numPr>
          <w:ilvl w:val="0"/>
          <w:numId w:val="14"/>
        </w:numPr>
        <w:autoSpaceDE w:val="0"/>
        <w:autoSpaceDN w:val="0"/>
        <w:adjustRightInd w:val="0"/>
        <w:spacing w:after="0" w:line="240" w:lineRule="auto"/>
        <w:jc w:val="both"/>
        <w:rPr>
          <w:rFonts w:cs="Times-Roman"/>
        </w:rPr>
      </w:pPr>
      <w:r w:rsidRPr="00A66214">
        <w:rPr>
          <w:rFonts w:cs="Times-Roman"/>
        </w:rPr>
        <w:t>A meghívónak a tervezett napirendet tartalmaznia kell, és ha a napirendnek van írásos anyaga, azt legkés</w:t>
      </w:r>
      <w:r w:rsidRPr="00A66214">
        <w:rPr>
          <w:rFonts w:cs="TTE1CDB4A0t00"/>
        </w:rPr>
        <w:t>ő</w:t>
      </w:r>
      <w:r w:rsidRPr="00A66214">
        <w:rPr>
          <w:rFonts w:cs="Times-Roman"/>
        </w:rPr>
        <w:t>bb e-mailen 2 nappal, postán 5 nappal az ülés el</w:t>
      </w:r>
      <w:r w:rsidRPr="00A66214">
        <w:rPr>
          <w:rFonts w:cs="TTE1CDB4A0t00"/>
        </w:rPr>
        <w:t>ő</w:t>
      </w:r>
      <w:r w:rsidRPr="00A66214">
        <w:rPr>
          <w:rFonts w:cs="Times-Roman"/>
        </w:rPr>
        <w:t xml:space="preserve">tt ki kell küldeni a tagoknak. </w:t>
      </w:r>
    </w:p>
    <w:p w14:paraId="410EAD47" w14:textId="77777777" w:rsidR="00783C86" w:rsidRPr="00A66214" w:rsidRDefault="00783C86" w:rsidP="007E354A">
      <w:pPr>
        <w:pStyle w:val="ListParagraph"/>
        <w:numPr>
          <w:ilvl w:val="0"/>
          <w:numId w:val="14"/>
        </w:numPr>
        <w:autoSpaceDE w:val="0"/>
        <w:autoSpaceDN w:val="0"/>
        <w:adjustRightInd w:val="0"/>
        <w:spacing w:after="0" w:line="240" w:lineRule="auto"/>
        <w:jc w:val="both"/>
        <w:rPr>
          <w:rFonts w:cs="Times-Roman"/>
        </w:rPr>
      </w:pPr>
      <w:r w:rsidRPr="00A66214">
        <w:rPr>
          <w:rFonts w:cs="Times-Roman"/>
        </w:rPr>
        <w:t>Az el</w:t>
      </w:r>
      <w:r w:rsidRPr="00A66214">
        <w:rPr>
          <w:rFonts w:cs="TTE1CDB4A0t00"/>
        </w:rPr>
        <w:t>ő</w:t>
      </w:r>
      <w:r w:rsidRPr="00A66214">
        <w:rPr>
          <w:rFonts w:cs="Times-Roman"/>
        </w:rPr>
        <w:t>bb megjelölt id</w:t>
      </w:r>
      <w:r w:rsidRPr="00A66214">
        <w:rPr>
          <w:rFonts w:cs="TTE1CDB4A0t00"/>
        </w:rPr>
        <w:t>ő</w:t>
      </w:r>
      <w:r w:rsidRPr="00A66214">
        <w:rPr>
          <w:rFonts w:cs="Times-Roman"/>
        </w:rPr>
        <w:t>pont után kiküldött, vagy az ülésen kiosztott anyagokat az elnökség csak abban az esetben tárgyalja, ha azt megszavazza</w:t>
      </w:r>
      <w:r w:rsidRPr="00A66214">
        <w:rPr>
          <w:rFonts w:cs="Times-Bold"/>
          <w:b/>
          <w:bCs/>
        </w:rPr>
        <w:t xml:space="preserve">. </w:t>
      </w:r>
    </w:p>
    <w:p w14:paraId="410EAD48" w14:textId="77777777" w:rsidR="00783C86" w:rsidRPr="00A66214" w:rsidRDefault="00783C86" w:rsidP="007E354A">
      <w:pPr>
        <w:pStyle w:val="ListParagraph"/>
        <w:numPr>
          <w:ilvl w:val="0"/>
          <w:numId w:val="14"/>
        </w:numPr>
        <w:autoSpaceDE w:val="0"/>
        <w:autoSpaceDN w:val="0"/>
        <w:adjustRightInd w:val="0"/>
        <w:spacing w:after="0" w:line="240" w:lineRule="auto"/>
        <w:jc w:val="both"/>
        <w:rPr>
          <w:rFonts w:cs="Times-Roman"/>
        </w:rPr>
      </w:pPr>
      <w:r w:rsidRPr="00A66214">
        <w:rPr>
          <w:rFonts w:cs="Times-Roman"/>
        </w:rPr>
        <w:t>A napirendi pontok összeállításánál arra kell törekedni, hogy a teniszsport helyzetét és fejlesztését jelent</w:t>
      </w:r>
      <w:r w:rsidRPr="00A66214">
        <w:rPr>
          <w:rFonts w:cs="TTE1CDB4A0t00"/>
        </w:rPr>
        <w:t>ő</w:t>
      </w:r>
      <w:r w:rsidRPr="00A66214">
        <w:rPr>
          <w:rFonts w:cs="Times-Roman"/>
        </w:rPr>
        <w:t>sen meghatározó ügyek kerüljenek megvitatásra. Így különösen:</w:t>
      </w:r>
    </w:p>
    <w:p w14:paraId="410EAD49" w14:textId="77777777" w:rsidR="004C10A0" w:rsidRPr="00A66214" w:rsidRDefault="00783C86" w:rsidP="007E354A">
      <w:pPr>
        <w:pStyle w:val="ListParagraph"/>
        <w:numPr>
          <w:ilvl w:val="1"/>
          <w:numId w:val="14"/>
        </w:numPr>
        <w:autoSpaceDE w:val="0"/>
        <w:autoSpaceDN w:val="0"/>
        <w:adjustRightInd w:val="0"/>
        <w:spacing w:after="0" w:line="240" w:lineRule="auto"/>
        <w:jc w:val="both"/>
        <w:rPr>
          <w:rFonts w:cs="Times-Roman"/>
        </w:rPr>
      </w:pPr>
      <w:r w:rsidRPr="00A66214">
        <w:rPr>
          <w:rFonts w:cs="Times-Roman"/>
        </w:rPr>
        <w:t>A közgy</w:t>
      </w:r>
      <w:r w:rsidRPr="00A66214">
        <w:rPr>
          <w:rFonts w:cs="TTE1CDB4A0t00"/>
        </w:rPr>
        <w:t>ű</w:t>
      </w:r>
      <w:r w:rsidRPr="00A66214">
        <w:rPr>
          <w:rFonts w:cs="Times-Roman"/>
        </w:rPr>
        <w:t>lés, ITF, TE, a MOB, illet</w:t>
      </w:r>
      <w:r w:rsidRPr="00A66214">
        <w:rPr>
          <w:rFonts w:cs="TTE1CDB4A0t00"/>
        </w:rPr>
        <w:t>ő</w:t>
      </w:r>
      <w:r w:rsidRPr="00A66214">
        <w:rPr>
          <w:rFonts w:cs="Times-Roman"/>
        </w:rPr>
        <w:t>leg más szervek részére készített el</w:t>
      </w:r>
      <w:r w:rsidRPr="00A66214">
        <w:rPr>
          <w:rFonts w:cs="TTE1CDB4A0t00"/>
        </w:rPr>
        <w:t>ő</w:t>
      </w:r>
      <w:r w:rsidRPr="00A66214">
        <w:rPr>
          <w:rFonts w:cs="Times-Roman"/>
        </w:rPr>
        <w:t>terjesztések,</w:t>
      </w:r>
    </w:p>
    <w:p w14:paraId="410EAD4A" w14:textId="77777777" w:rsidR="004C10A0" w:rsidRPr="00A66214" w:rsidRDefault="00783C86" w:rsidP="007E354A">
      <w:pPr>
        <w:pStyle w:val="ListParagraph"/>
        <w:numPr>
          <w:ilvl w:val="1"/>
          <w:numId w:val="14"/>
        </w:numPr>
        <w:autoSpaceDE w:val="0"/>
        <w:autoSpaceDN w:val="0"/>
        <w:adjustRightInd w:val="0"/>
        <w:spacing w:after="0" w:line="240" w:lineRule="auto"/>
        <w:jc w:val="both"/>
        <w:rPr>
          <w:rFonts w:cs="Times-Roman"/>
        </w:rPr>
      </w:pPr>
      <w:r w:rsidRPr="00A66214">
        <w:rPr>
          <w:rFonts w:cs="Times-Roman"/>
        </w:rPr>
        <w:t>közép- és hosszú távú sportágfejlesztési, stratégiai elképzelések és programok, valamint az azokat érintő kérdések</w:t>
      </w:r>
    </w:p>
    <w:p w14:paraId="410EAD4B" w14:textId="77777777" w:rsidR="004C10A0" w:rsidRPr="00A66214" w:rsidRDefault="00783C86" w:rsidP="007E354A">
      <w:pPr>
        <w:pStyle w:val="ListParagraph"/>
        <w:numPr>
          <w:ilvl w:val="1"/>
          <w:numId w:val="14"/>
        </w:numPr>
        <w:autoSpaceDE w:val="0"/>
        <w:autoSpaceDN w:val="0"/>
        <w:adjustRightInd w:val="0"/>
        <w:spacing w:after="0" w:line="240" w:lineRule="auto"/>
        <w:jc w:val="both"/>
        <w:rPr>
          <w:rFonts w:cs="Times-Roman"/>
        </w:rPr>
      </w:pPr>
      <w:r w:rsidRPr="00A66214">
        <w:rPr>
          <w:rFonts w:cs="Times-Roman"/>
        </w:rPr>
        <w:t>a versenyrendszerrel, a hazai és nemzetközi versenynaptárral kapcsolatos átfogó intézkedések,</w:t>
      </w:r>
    </w:p>
    <w:p w14:paraId="410EAD4C" w14:textId="77777777" w:rsidR="004C10A0" w:rsidRPr="00A66214" w:rsidRDefault="00783C86" w:rsidP="007E354A">
      <w:pPr>
        <w:pStyle w:val="ListParagraph"/>
        <w:numPr>
          <w:ilvl w:val="1"/>
          <w:numId w:val="14"/>
        </w:numPr>
        <w:autoSpaceDE w:val="0"/>
        <w:autoSpaceDN w:val="0"/>
        <w:adjustRightInd w:val="0"/>
        <w:spacing w:after="0" w:line="240" w:lineRule="auto"/>
        <w:jc w:val="both"/>
        <w:rPr>
          <w:rFonts w:cs="Times-Roman"/>
        </w:rPr>
      </w:pPr>
      <w:r w:rsidRPr="00A66214">
        <w:rPr>
          <w:rFonts w:cs="Times-Roman"/>
        </w:rPr>
        <w:t>a válogatott keretek programjai és értékel</w:t>
      </w:r>
      <w:r w:rsidRPr="00A66214">
        <w:rPr>
          <w:rFonts w:cs="TTE1CDB4A0t00"/>
        </w:rPr>
        <w:t xml:space="preserve">ő </w:t>
      </w:r>
      <w:r w:rsidRPr="00A66214">
        <w:rPr>
          <w:rFonts w:cs="Times-Roman"/>
        </w:rPr>
        <w:t>jelentései,</w:t>
      </w:r>
    </w:p>
    <w:p w14:paraId="410EAD4D" w14:textId="77777777" w:rsidR="00783C86" w:rsidRPr="00A66214" w:rsidRDefault="00783C86" w:rsidP="007E354A">
      <w:pPr>
        <w:pStyle w:val="ListParagraph"/>
        <w:numPr>
          <w:ilvl w:val="1"/>
          <w:numId w:val="14"/>
        </w:numPr>
        <w:autoSpaceDE w:val="0"/>
        <w:autoSpaceDN w:val="0"/>
        <w:adjustRightInd w:val="0"/>
        <w:spacing w:after="0" w:line="240" w:lineRule="auto"/>
        <w:jc w:val="both"/>
        <w:rPr>
          <w:rFonts w:cs="Times-Roman"/>
        </w:rPr>
      </w:pPr>
      <w:r w:rsidRPr="00A66214">
        <w:rPr>
          <w:rFonts w:cs="Times-Roman"/>
        </w:rPr>
        <w:t>mindazok a személyi és tárgyi kérdések, amelyeket az Alapszabály az elnökség kizárólagos hatáskörébe utal.</w:t>
      </w:r>
    </w:p>
    <w:p w14:paraId="410EAD4E" w14:textId="77777777" w:rsidR="00783C86" w:rsidRPr="00A66214" w:rsidRDefault="00783C86" w:rsidP="007E354A">
      <w:pPr>
        <w:pStyle w:val="ListParagraph"/>
        <w:numPr>
          <w:ilvl w:val="0"/>
          <w:numId w:val="14"/>
        </w:numPr>
        <w:autoSpaceDE w:val="0"/>
        <w:autoSpaceDN w:val="0"/>
        <w:adjustRightInd w:val="0"/>
        <w:spacing w:after="0" w:line="240" w:lineRule="auto"/>
        <w:jc w:val="both"/>
        <w:rPr>
          <w:rFonts w:cs="Times-Roman"/>
        </w:rPr>
      </w:pPr>
      <w:r w:rsidRPr="00A66214">
        <w:rPr>
          <w:rFonts w:cs="Times-Roman"/>
        </w:rPr>
        <w:t>Az elnökség határozatait általában egyszer</w:t>
      </w:r>
      <w:r w:rsidRPr="00A66214">
        <w:rPr>
          <w:rFonts w:cs="TTE1CDB4A0t00"/>
        </w:rPr>
        <w:t xml:space="preserve">ű </w:t>
      </w:r>
      <w:r w:rsidRPr="00A66214">
        <w:rPr>
          <w:rFonts w:cs="Times-Roman"/>
        </w:rPr>
        <w:t>szótöbbséggel, nyílt szavazással hozza, minden tagnak egy szavazata van. Szavazategyenl</w:t>
      </w:r>
      <w:r w:rsidRPr="00A66214">
        <w:rPr>
          <w:rFonts w:cs="TTE1CDB4A0t00"/>
        </w:rPr>
        <w:t>ő</w:t>
      </w:r>
      <w:r w:rsidRPr="00A66214">
        <w:rPr>
          <w:rFonts w:cs="Times-Roman"/>
        </w:rPr>
        <w:t>ség esetén az elnök szavazata dönt. Az elnökség titkos szavazással hoz határozatot, ha a jelenlév</w:t>
      </w:r>
      <w:r w:rsidRPr="00A66214">
        <w:rPr>
          <w:rFonts w:cs="TTE1CDB4A0t00"/>
        </w:rPr>
        <w:t xml:space="preserve">ő </w:t>
      </w:r>
      <w:r w:rsidRPr="00A66214">
        <w:rPr>
          <w:rFonts w:cs="Times-Roman"/>
        </w:rPr>
        <w:t>elnökségi tagok több mint fele azt kéri.</w:t>
      </w:r>
    </w:p>
    <w:p w14:paraId="410EAD4F" w14:textId="77777777" w:rsidR="00783C86" w:rsidRPr="00A66214" w:rsidRDefault="00783C86" w:rsidP="007E354A">
      <w:pPr>
        <w:pStyle w:val="ListParagraph"/>
        <w:numPr>
          <w:ilvl w:val="0"/>
          <w:numId w:val="14"/>
        </w:numPr>
        <w:autoSpaceDE w:val="0"/>
        <w:autoSpaceDN w:val="0"/>
        <w:adjustRightInd w:val="0"/>
        <w:spacing w:after="0" w:line="240" w:lineRule="auto"/>
        <w:jc w:val="both"/>
        <w:rPr>
          <w:rFonts w:cs="Times-Roman"/>
        </w:rPr>
      </w:pPr>
      <w:r w:rsidRPr="00A66214">
        <w:t xml:space="preserve">Az Elnökség szükség esetén ülés tartása nélkül, elektronikus szavazással is hozhat határozatot. </w:t>
      </w:r>
    </w:p>
    <w:p w14:paraId="410EAD50" w14:textId="77777777" w:rsidR="00783C86" w:rsidRPr="00A66214" w:rsidRDefault="00783C86" w:rsidP="007E354A">
      <w:pPr>
        <w:pStyle w:val="ListParagraph"/>
        <w:numPr>
          <w:ilvl w:val="0"/>
          <w:numId w:val="14"/>
        </w:numPr>
        <w:autoSpaceDE w:val="0"/>
        <w:autoSpaceDN w:val="0"/>
        <w:adjustRightInd w:val="0"/>
        <w:spacing w:after="0" w:line="240" w:lineRule="auto"/>
        <w:jc w:val="both"/>
        <w:rPr>
          <w:rFonts w:cs="Times-Roman"/>
        </w:rPr>
      </w:pPr>
      <w:r w:rsidRPr="00A66214">
        <w:rPr>
          <w:rFonts w:cs="Times-Roman"/>
        </w:rPr>
        <w:t>Az elnökségi ülésről emlékeztető készül, melyet a f</w:t>
      </w:r>
      <w:r w:rsidRPr="00A66214">
        <w:rPr>
          <w:rFonts w:cs="TTE1CDB4A0t00"/>
        </w:rPr>
        <w:t>ő</w:t>
      </w:r>
      <w:r w:rsidRPr="00A66214">
        <w:rPr>
          <w:rFonts w:cs="Times-Roman"/>
        </w:rPr>
        <w:t>titkár megküld a tagok, az Ellen</w:t>
      </w:r>
      <w:r w:rsidRPr="00A66214">
        <w:rPr>
          <w:rFonts w:cs="TTE1CDB4A0t00"/>
        </w:rPr>
        <w:t>ő</w:t>
      </w:r>
      <w:r w:rsidRPr="00A66214">
        <w:rPr>
          <w:rFonts w:cs="Times-Roman"/>
        </w:rPr>
        <w:t>rz</w:t>
      </w:r>
      <w:r w:rsidRPr="00A66214">
        <w:rPr>
          <w:rFonts w:cs="TTE1CDB4A0t00"/>
        </w:rPr>
        <w:t xml:space="preserve">ő </w:t>
      </w:r>
      <w:r w:rsidRPr="00A66214">
        <w:rPr>
          <w:rFonts w:cs="Times-Roman"/>
        </w:rPr>
        <w:t>Testület vezet</w:t>
      </w:r>
      <w:r w:rsidRPr="00A66214">
        <w:rPr>
          <w:rFonts w:cs="TTE1CDB4A0t00"/>
        </w:rPr>
        <w:t>ő</w:t>
      </w:r>
      <w:r w:rsidRPr="00A66214">
        <w:rPr>
          <w:rFonts w:cs="Times-Roman"/>
        </w:rPr>
        <w:t xml:space="preserve">je, és a kommunikációs igazgató részére. </w:t>
      </w:r>
    </w:p>
    <w:p w14:paraId="410EAD51" w14:textId="77777777" w:rsidR="00783C86" w:rsidRPr="00A66214" w:rsidRDefault="00783C86" w:rsidP="007E354A">
      <w:pPr>
        <w:pStyle w:val="ListParagraph"/>
        <w:numPr>
          <w:ilvl w:val="0"/>
          <w:numId w:val="14"/>
        </w:numPr>
        <w:autoSpaceDE w:val="0"/>
        <w:autoSpaceDN w:val="0"/>
        <w:adjustRightInd w:val="0"/>
        <w:spacing w:after="0" w:line="240" w:lineRule="auto"/>
        <w:jc w:val="both"/>
        <w:rPr>
          <w:rFonts w:cs="Times-Roman"/>
        </w:rPr>
      </w:pPr>
      <w:r w:rsidRPr="00A66214">
        <w:rPr>
          <w:rFonts w:cs="Times-Roman"/>
        </w:rPr>
        <w:t>Az elnökségi ülésr</w:t>
      </w:r>
      <w:r w:rsidRPr="00A66214">
        <w:rPr>
          <w:rFonts w:cs="TTE1CDB4A0t00"/>
        </w:rPr>
        <w:t>ől</w:t>
      </w:r>
      <w:r w:rsidRPr="00A66214">
        <w:rPr>
          <w:rFonts w:cs="Times-Roman"/>
        </w:rPr>
        <w:t xml:space="preserve"> készült emlékeztetőnek tartalmaznia kell az elnökségi ülés id</w:t>
      </w:r>
      <w:r w:rsidRPr="00A66214">
        <w:rPr>
          <w:rFonts w:cs="TTE1CDB4A0t00"/>
        </w:rPr>
        <w:t>ő</w:t>
      </w:r>
      <w:r w:rsidRPr="00A66214">
        <w:rPr>
          <w:rFonts w:cs="Times-Roman"/>
        </w:rPr>
        <w:t>pontját, a jelenlév</w:t>
      </w:r>
      <w:r w:rsidRPr="00A66214">
        <w:rPr>
          <w:rFonts w:cs="TTE1CDB4A0t00"/>
        </w:rPr>
        <w:t>ő</w:t>
      </w:r>
      <w:r w:rsidRPr="00A66214">
        <w:rPr>
          <w:rFonts w:cs="Times-Roman"/>
        </w:rPr>
        <w:t>k személyét, a hozott határozatokat, a döntést támogatók, illetve ellenz</w:t>
      </w:r>
      <w:r w:rsidRPr="00A66214">
        <w:rPr>
          <w:rFonts w:cs="TTE1CDB4A0t00"/>
        </w:rPr>
        <w:t>ő</w:t>
      </w:r>
      <w:r w:rsidRPr="00A66214">
        <w:rPr>
          <w:rFonts w:cs="Times-Roman"/>
        </w:rPr>
        <w:t>k vagy tartózkodók számarányát és lehet</w:t>
      </w:r>
      <w:r w:rsidRPr="00A66214">
        <w:rPr>
          <w:rFonts w:cs="TTE1CDB4A0t00"/>
        </w:rPr>
        <w:t>ő</w:t>
      </w:r>
      <w:r w:rsidRPr="00A66214">
        <w:rPr>
          <w:rFonts w:cs="Times-Roman"/>
        </w:rPr>
        <w:t>ség szerint ezen szavazatot leadók személyét is</w:t>
      </w:r>
      <w:r w:rsidR="00E822C2" w:rsidRPr="00A66214">
        <w:rPr>
          <w:rFonts w:cs="Times-Roman"/>
        </w:rPr>
        <w:t>, valamint az elhangzott lényeges észrevételeket és javaslatokat</w:t>
      </w:r>
      <w:r w:rsidRPr="00A66214">
        <w:rPr>
          <w:rFonts w:cs="Times-Roman"/>
        </w:rPr>
        <w:t>. Az Elnökség bármel</w:t>
      </w:r>
      <w:r w:rsidRPr="00A66214">
        <w:rPr>
          <w:rFonts w:cs="TTE1CDB4A0t00"/>
        </w:rPr>
        <w:t xml:space="preserve">y </w:t>
      </w:r>
      <w:r w:rsidRPr="00A66214">
        <w:rPr>
          <w:rFonts w:cs="Times-Roman"/>
        </w:rPr>
        <w:t>tagját megbízhatja állandó és eseti jelleggel valamely hatáskö</w:t>
      </w:r>
      <w:r w:rsidRPr="00A66214">
        <w:rPr>
          <w:rFonts w:cs="TTE1CDB4A0t00"/>
        </w:rPr>
        <w:t>r</w:t>
      </w:r>
      <w:r w:rsidRPr="00A66214">
        <w:rPr>
          <w:rFonts w:cs="Times-Roman"/>
        </w:rPr>
        <w:t>ébe tartozó feladat</w:t>
      </w:r>
      <w:r w:rsidRPr="00A66214">
        <w:rPr>
          <w:rFonts w:cs="TTE1CDB4A0t00"/>
        </w:rPr>
        <w:t xml:space="preserve"> </w:t>
      </w:r>
      <w:r w:rsidRPr="00A66214">
        <w:rPr>
          <w:rFonts w:cs="Times-Roman"/>
        </w:rPr>
        <w:t>ellátásával.</w:t>
      </w:r>
    </w:p>
    <w:p w14:paraId="410EAD52" w14:textId="77777777" w:rsidR="00783C86" w:rsidRPr="00A66214" w:rsidRDefault="00783C86" w:rsidP="007E354A">
      <w:pPr>
        <w:pStyle w:val="ListParagraph"/>
        <w:numPr>
          <w:ilvl w:val="0"/>
          <w:numId w:val="14"/>
        </w:numPr>
        <w:autoSpaceDE w:val="0"/>
        <w:autoSpaceDN w:val="0"/>
        <w:adjustRightInd w:val="0"/>
        <w:spacing w:after="0" w:line="240" w:lineRule="auto"/>
        <w:jc w:val="both"/>
        <w:rPr>
          <w:rFonts w:cs="Times-Roman"/>
          <w:color w:val="000000" w:themeColor="text1"/>
        </w:rPr>
      </w:pPr>
      <w:r w:rsidRPr="00A66214">
        <w:rPr>
          <w:rFonts w:cs="Times-Roman"/>
          <w:color w:val="000000" w:themeColor="text1"/>
        </w:rPr>
        <w:t>Az elnökségi határozatok</w:t>
      </w:r>
      <w:r w:rsidR="000506C2" w:rsidRPr="00A66214">
        <w:rPr>
          <w:rFonts w:cs="Times-Roman"/>
          <w:color w:val="000000" w:themeColor="text1"/>
        </w:rPr>
        <w:t>nak</w:t>
      </w:r>
      <w:r w:rsidRPr="00A66214">
        <w:rPr>
          <w:rFonts w:cs="Times-Roman"/>
          <w:color w:val="000000" w:themeColor="text1"/>
        </w:rPr>
        <w:t xml:space="preserve"> a </w:t>
      </w:r>
      <w:r w:rsidR="002A5FF9" w:rsidRPr="00A66214">
        <w:rPr>
          <w:rFonts w:cs="Times-Roman"/>
          <w:color w:val="000000" w:themeColor="text1"/>
        </w:rPr>
        <w:t>Szövetség</w:t>
      </w:r>
      <w:r w:rsidRPr="00A66214">
        <w:rPr>
          <w:rFonts w:cs="Times-Roman"/>
          <w:color w:val="000000" w:themeColor="text1"/>
        </w:rPr>
        <w:t xml:space="preserve"> </w:t>
      </w:r>
      <w:r w:rsidR="000506C2" w:rsidRPr="00A66214">
        <w:rPr>
          <w:rFonts w:cs="Times-Roman"/>
          <w:color w:val="000000" w:themeColor="text1"/>
        </w:rPr>
        <w:t xml:space="preserve">honlapján való közzétételéért a Főtitkár felelős, valamint a Kommunikációs igazgató révén </w:t>
      </w:r>
      <w:r w:rsidRPr="00A66214">
        <w:rPr>
          <w:rFonts w:cs="Times-Roman"/>
          <w:color w:val="000000" w:themeColor="text1"/>
        </w:rPr>
        <w:t>lehetőség szerint a Teniszi</w:t>
      </w:r>
      <w:r w:rsidRPr="00A66214">
        <w:rPr>
          <w:rFonts w:cs="TTE1CDB4A0t00"/>
          <w:color w:val="000000" w:themeColor="text1"/>
        </w:rPr>
        <w:t>n</w:t>
      </w:r>
      <w:r w:rsidRPr="00A66214">
        <w:rPr>
          <w:rFonts w:cs="Times-Roman"/>
          <w:color w:val="000000" w:themeColor="text1"/>
        </w:rPr>
        <w:t xml:space="preserve">fó c. havilapban </w:t>
      </w:r>
      <w:r w:rsidR="00E822C2" w:rsidRPr="00A66214">
        <w:rPr>
          <w:rFonts w:cs="Times-Roman"/>
          <w:color w:val="000000" w:themeColor="text1"/>
        </w:rPr>
        <w:t xml:space="preserve">és a rendszeresen kiküldött elektronikus hírlevélben </w:t>
      </w:r>
      <w:r w:rsidRPr="00A66214">
        <w:rPr>
          <w:rFonts w:cs="Times-Roman"/>
          <w:color w:val="000000" w:themeColor="text1"/>
        </w:rPr>
        <w:t>is megjelenteti</w:t>
      </w:r>
      <w:r w:rsidR="000506C2" w:rsidRPr="00A66214">
        <w:rPr>
          <w:rFonts w:cs="Times-Roman"/>
          <w:color w:val="000000" w:themeColor="text1"/>
        </w:rPr>
        <w:t xml:space="preserve"> az elnökségi határozatokat</w:t>
      </w:r>
      <w:r w:rsidRPr="00A66214">
        <w:rPr>
          <w:rFonts w:cs="Times-Roman"/>
          <w:color w:val="000000" w:themeColor="text1"/>
        </w:rPr>
        <w:t>.</w:t>
      </w:r>
    </w:p>
    <w:p w14:paraId="410EAD53" w14:textId="77777777" w:rsidR="007D3BAF" w:rsidRPr="007D3BAF" w:rsidRDefault="005715B4" w:rsidP="00C02892">
      <w:pPr>
        <w:pStyle w:val="Heading3"/>
      </w:pPr>
      <w:bookmarkStart w:id="28" w:name="_Toc349547170"/>
      <w:r>
        <w:lastRenderedPageBreak/>
        <w:t>1.2</w:t>
      </w:r>
      <w:r>
        <w:tab/>
      </w:r>
      <w:r w:rsidR="00783C86" w:rsidRPr="005715B4">
        <w:t>Bizottsági ülések</w:t>
      </w:r>
      <w:bookmarkEnd w:id="28"/>
      <w:r w:rsidR="00783C86" w:rsidRPr="005715B4">
        <w:t xml:space="preserve"> </w:t>
      </w:r>
    </w:p>
    <w:p w14:paraId="410EAD54" w14:textId="77777777" w:rsidR="00783C86" w:rsidRPr="00A66214" w:rsidRDefault="00783C86" w:rsidP="007D3BAF">
      <w:pPr>
        <w:jc w:val="both"/>
      </w:pPr>
      <w:r w:rsidRPr="00A66214">
        <w:rPr>
          <w:rFonts w:cs="Times-Roman"/>
        </w:rPr>
        <w:t>A bizottsági és albizottsági ülések összehívására, résztvevőinek körére a bizottságok saját szabályzatai, il</w:t>
      </w:r>
      <w:r w:rsidRPr="00A66214">
        <w:t xml:space="preserve">letve ügyrendjei az irányadók.  </w:t>
      </w:r>
    </w:p>
    <w:p w14:paraId="410EAD55" w14:textId="77777777" w:rsidR="00783C86" w:rsidRPr="00A66214" w:rsidRDefault="00783C86" w:rsidP="007D3BAF">
      <w:pPr>
        <w:jc w:val="both"/>
      </w:pPr>
      <w:r w:rsidRPr="00A66214">
        <w:t xml:space="preserve">Az ülések rendszere a bizottságok, illetve albizottságok sajátosságához igazodik. A munkaterv elkészítéséért és végrehajtásáért a bizottság, illetve albizottság </w:t>
      </w:r>
      <w:r w:rsidR="00A66214">
        <w:t>vezetője</w:t>
      </w:r>
      <w:r w:rsidRPr="00A66214">
        <w:t xml:space="preserve"> a felelős. A munkatervet a bizottságok, illetve albizottságok önállóan döntik el.</w:t>
      </w:r>
    </w:p>
    <w:p w14:paraId="410EAD56" w14:textId="77777777" w:rsidR="00783C86" w:rsidRDefault="005715B4" w:rsidP="00C02892">
      <w:pPr>
        <w:pStyle w:val="Heading3"/>
      </w:pPr>
      <w:bookmarkStart w:id="29" w:name="_Toc349547171"/>
      <w:r>
        <w:t>1.3</w:t>
      </w:r>
      <w:r>
        <w:tab/>
      </w:r>
      <w:r w:rsidR="00783C86">
        <w:t>Az ügyintézés</w:t>
      </w:r>
      <w:bookmarkEnd w:id="29"/>
      <w:r w:rsidR="00783C86">
        <w:t xml:space="preserve"> </w:t>
      </w:r>
    </w:p>
    <w:p w14:paraId="410EAD57" w14:textId="77777777" w:rsidR="00783C86" w:rsidRDefault="00783C86" w:rsidP="00160749">
      <w:pPr>
        <w:autoSpaceDE w:val="0"/>
        <w:autoSpaceDN w:val="0"/>
        <w:adjustRightInd w:val="0"/>
        <w:spacing w:after="0"/>
        <w:jc w:val="both"/>
      </w:pPr>
      <w:r>
        <w:t xml:space="preserve">Az ügykezelés az általános irodai gyakorlat szerint történik. Az iratok iktatását, gondozását és tárolását a bizottságok önállóan végzik az MTSZ Iroda segítségével. Az elnökség és a </w:t>
      </w:r>
      <w:r w:rsidR="002A5FF9">
        <w:t>Szövetség</w:t>
      </w:r>
      <w:r>
        <w:t xml:space="preserve"> központi ügykezelését, iktatását és irattárazását a főtitkár által kijelölt ügyintézők, munkaköri leírásukban foglaltak szerint és az irodavezető végzik.</w:t>
      </w:r>
    </w:p>
    <w:p w14:paraId="410EAD58" w14:textId="77777777" w:rsidR="00783C86" w:rsidRDefault="00783C86" w:rsidP="00783C86">
      <w:pPr>
        <w:autoSpaceDE w:val="0"/>
        <w:autoSpaceDN w:val="0"/>
        <w:adjustRightInd w:val="0"/>
        <w:spacing w:after="0" w:line="240" w:lineRule="auto"/>
      </w:pPr>
    </w:p>
    <w:p w14:paraId="410EAD59" w14:textId="77777777" w:rsidR="00783C86" w:rsidRDefault="00783C86" w:rsidP="007E354A">
      <w:pPr>
        <w:pStyle w:val="Heading2"/>
        <w:numPr>
          <w:ilvl w:val="0"/>
          <w:numId w:val="6"/>
        </w:numPr>
        <w:spacing w:after="240"/>
        <w:ind w:left="357" w:hanging="357"/>
      </w:pPr>
      <w:bookmarkStart w:id="30" w:name="_Toc349547172"/>
      <w:r>
        <w:t>Kiadmányozási, aláírási és utalványozási jogkör</w:t>
      </w:r>
      <w:bookmarkEnd w:id="30"/>
      <w:r>
        <w:t xml:space="preserve"> </w:t>
      </w:r>
    </w:p>
    <w:p w14:paraId="410EAD5A" w14:textId="77777777" w:rsidR="00783C86" w:rsidRDefault="00783C86" w:rsidP="007E354A">
      <w:pPr>
        <w:pStyle w:val="ListParagraph"/>
        <w:numPr>
          <w:ilvl w:val="1"/>
          <w:numId w:val="6"/>
        </w:numPr>
        <w:spacing w:before="120"/>
        <w:ind w:left="788" w:hanging="431"/>
        <w:jc w:val="both"/>
      </w:pPr>
      <w:r>
        <w:t>A kiadmányozás az érdemi intézkedések és határozatok írásbeli kiadását, feldolgozási módját, majd irattárba helyezését jelenti.</w:t>
      </w:r>
    </w:p>
    <w:p w14:paraId="410EAD5B" w14:textId="77777777" w:rsidR="00783C86" w:rsidRDefault="00783C86" w:rsidP="007E354A">
      <w:pPr>
        <w:pStyle w:val="ListParagraph"/>
        <w:numPr>
          <w:ilvl w:val="1"/>
          <w:numId w:val="6"/>
        </w:numPr>
        <w:spacing w:before="120"/>
        <w:ind w:left="788" w:hanging="431"/>
        <w:jc w:val="both"/>
      </w:pPr>
      <w:r>
        <w:t xml:space="preserve">Az elnök (alelnökök), a főtitkár (helyettese), és a bizottságok, valamint az albizottságok </w:t>
      </w:r>
      <w:r w:rsidR="00E822C2">
        <w:t>vezetői</w:t>
      </w:r>
      <w:r>
        <w:t xml:space="preserve"> jogosultak a hatáskörükbe tartozó ügyekben a leveleket, dokumentumokat önállóan aláírni.</w:t>
      </w:r>
    </w:p>
    <w:p w14:paraId="410EAD5C" w14:textId="77777777" w:rsidR="00783C86" w:rsidRDefault="00783C86" w:rsidP="007E354A">
      <w:pPr>
        <w:pStyle w:val="ListParagraph"/>
        <w:numPr>
          <w:ilvl w:val="1"/>
          <w:numId w:val="6"/>
        </w:numPr>
        <w:spacing w:before="120"/>
        <w:ind w:left="788" w:hanging="431"/>
        <w:jc w:val="both"/>
      </w:pPr>
      <w:r>
        <w:t xml:space="preserve">Egyéb tisztségviselők akkor rendelkeznek aláírási joggal, ha arra a konkrét esetre vonatkozóan ilyen jogosultsággal őket a főtitkár felruházta. </w:t>
      </w:r>
    </w:p>
    <w:p w14:paraId="410EAD5D" w14:textId="77777777" w:rsidR="00783C86" w:rsidRDefault="00783C86" w:rsidP="007E354A">
      <w:pPr>
        <w:pStyle w:val="ListParagraph"/>
        <w:numPr>
          <w:ilvl w:val="1"/>
          <w:numId w:val="6"/>
        </w:numPr>
        <w:spacing w:before="120"/>
        <w:ind w:left="788" w:hanging="431"/>
        <w:jc w:val="both"/>
      </w:pPr>
      <w:r>
        <w:t xml:space="preserve">Utalványozási jogkört a Gazdálkodási szabályzat tartalmazza. </w:t>
      </w:r>
    </w:p>
    <w:p w14:paraId="410EAD5E" w14:textId="77777777" w:rsidR="00783C86" w:rsidRDefault="00783C86" w:rsidP="007E354A">
      <w:pPr>
        <w:pStyle w:val="ListParagraph"/>
        <w:numPr>
          <w:ilvl w:val="1"/>
          <w:numId w:val="6"/>
        </w:numPr>
        <w:spacing w:before="120"/>
        <w:ind w:left="788" w:hanging="431"/>
        <w:jc w:val="both"/>
      </w:pPr>
      <w:r>
        <w:t>A nemzetköz</w:t>
      </w:r>
      <w:r w:rsidR="00E822C2">
        <w:t xml:space="preserve">i levelet az elnök, a főtitkár </w:t>
      </w:r>
      <w:r>
        <w:t xml:space="preserve">vagy az általuk megbízott személy írja alá. </w:t>
      </w:r>
    </w:p>
    <w:p w14:paraId="410EAD5F" w14:textId="77777777" w:rsidR="00783C86" w:rsidRDefault="00783C86" w:rsidP="007E354A">
      <w:pPr>
        <w:pStyle w:val="ListParagraph"/>
        <w:numPr>
          <w:ilvl w:val="1"/>
          <w:numId w:val="6"/>
        </w:numPr>
        <w:spacing w:before="120"/>
        <w:ind w:left="788" w:hanging="431"/>
        <w:jc w:val="both"/>
      </w:pPr>
      <w:r>
        <w:t xml:space="preserve">A hazai levelet – ha nincs aláírásra jogosult – kiadmányozni kell. A kiadmányozásra a főtitkár, illetve az általa meghatalmazott személy jogosult. A levelezésről minden esetben másolatot kell készíteni és azt a </w:t>
      </w:r>
      <w:r w:rsidR="002A5FF9">
        <w:t>Szövetség</w:t>
      </w:r>
      <w:r>
        <w:t xml:space="preserve">ben megfelelő helyen tárolni. </w:t>
      </w:r>
    </w:p>
    <w:p w14:paraId="410EAD60" w14:textId="77777777" w:rsidR="00783C86" w:rsidRDefault="00783C86" w:rsidP="007E354A">
      <w:pPr>
        <w:pStyle w:val="Heading2"/>
        <w:numPr>
          <w:ilvl w:val="0"/>
          <w:numId w:val="6"/>
        </w:numPr>
        <w:spacing w:after="240"/>
        <w:ind w:left="357" w:hanging="357"/>
      </w:pPr>
      <w:bookmarkStart w:id="31" w:name="_Toc349547173"/>
      <w:r>
        <w:t>Munkatervek</w:t>
      </w:r>
      <w:bookmarkEnd w:id="31"/>
      <w:r>
        <w:t xml:space="preserve"> </w:t>
      </w:r>
    </w:p>
    <w:p w14:paraId="410EAD61" w14:textId="77777777" w:rsidR="00783C86" w:rsidRDefault="00783C86" w:rsidP="007E354A">
      <w:pPr>
        <w:pStyle w:val="ListParagraph"/>
        <w:numPr>
          <w:ilvl w:val="1"/>
          <w:numId w:val="6"/>
        </w:numPr>
        <w:jc w:val="both"/>
      </w:pPr>
      <w:r>
        <w:t xml:space="preserve">A </w:t>
      </w:r>
      <w:r w:rsidR="002A5FF9">
        <w:t>Szövetség</w:t>
      </w:r>
      <w:r>
        <w:t xml:space="preserve"> fő feladatait éves részletezésben a munkaterv határozza meg. </w:t>
      </w:r>
    </w:p>
    <w:p w14:paraId="410EAD62" w14:textId="77777777" w:rsidR="00783C86" w:rsidRDefault="00783C86" w:rsidP="007E354A">
      <w:pPr>
        <w:pStyle w:val="ListParagraph"/>
        <w:numPr>
          <w:ilvl w:val="1"/>
          <w:numId w:val="6"/>
        </w:numPr>
        <w:jc w:val="both"/>
      </w:pPr>
      <w:r>
        <w:t xml:space="preserve">A feladattervben foglaltak megvalósítását az Elnökség a főtitkár útján folyamatosan ellenőrzi, s a tárgyévet követő első ülésen értékeli. </w:t>
      </w:r>
    </w:p>
    <w:p w14:paraId="410EAD63" w14:textId="77777777" w:rsidR="00783C86" w:rsidRDefault="00783C86" w:rsidP="007E354A">
      <w:pPr>
        <w:pStyle w:val="ListParagraph"/>
        <w:numPr>
          <w:ilvl w:val="1"/>
          <w:numId w:val="6"/>
        </w:numPr>
        <w:jc w:val="both"/>
      </w:pPr>
      <w:r>
        <w:t xml:space="preserve">A főtitkár a feladatok tervszerű végrehajtása érdekében munkatervet állapít meg, amelyet jóváhagyás céljából felterjeszt a </w:t>
      </w:r>
      <w:r w:rsidR="002A5FF9">
        <w:t>Szövetség</w:t>
      </w:r>
      <w:r>
        <w:t xml:space="preserve"> Elnöksége részére. A munkaterv tervezetét az Elnökség vitatja meg. A munkaterv-tervezet elfogadásáról az Elnökség dönt. Az elfog</w:t>
      </w:r>
      <w:r w:rsidR="00E822C2">
        <w:t>adott munkaterv egy példányát az Ellenőrző Testület</w:t>
      </w:r>
      <w:r>
        <w:t xml:space="preserve"> tájékoztatásul megkapja. </w:t>
      </w:r>
    </w:p>
    <w:p w14:paraId="410EAD64" w14:textId="77777777" w:rsidR="00783C86" w:rsidRDefault="00783C86" w:rsidP="007E354A">
      <w:pPr>
        <w:pStyle w:val="ListParagraph"/>
        <w:numPr>
          <w:ilvl w:val="1"/>
          <w:numId w:val="6"/>
        </w:numPr>
        <w:jc w:val="both"/>
      </w:pPr>
      <w:r>
        <w:t>A munkaterv tartalmazza az elvégzendő feladatot, a feladat elvégzésének határidejét és a végrehajtásért felelősök körét. Ha valamely feladat végrehajtásáért a munkaterv több felelőst (közreműködőt, részfelelőst) jelöl meg, a végrehajtásért átfogóan az első helyen szereplő a felelős.</w:t>
      </w:r>
    </w:p>
    <w:p w14:paraId="410EAD65" w14:textId="77777777" w:rsidR="00783C86" w:rsidRDefault="00783C86" w:rsidP="007E354A">
      <w:pPr>
        <w:pStyle w:val="Heading2"/>
        <w:numPr>
          <w:ilvl w:val="0"/>
          <w:numId w:val="6"/>
        </w:numPr>
        <w:spacing w:after="120"/>
        <w:ind w:left="357" w:hanging="357"/>
      </w:pPr>
      <w:bookmarkStart w:id="32" w:name="_Toc349547174"/>
      <w:r>
        <w:t>A munkavégzés általános szabályai</w:t>
      </w:r>
      <w:bookmarkEnd w:id="32"/>
    </w:p>
    <w:p w14:paraId="410EAD66" w14:textId="77777777" w:rsidR="00783C86" w:rsidRDefault="00783C86" w:rsidP="007E354A">
      <w:pPr>
        <w:pStyle w:val="ListParagraph"/>
        <w:numPr>
          <w:ilvl w:val="1"/>
          <w:numId w:val="6"/>
        </w:numPr>
        <w:jc w:val="both"/>
      </w:pPr>
      <w:r>
        <w:t xml:space="preserve">A vezetők és beosztottak/megbízottak a feladataikat az ügyrendekben és munkaköri leírásokban foglaltaknak megfelelően végzik. </w:t>
      </w:r>
    </w:p>
    <w:p w14:paraId="410EAD67" w14:textId="77777777" w:rsidR="00783C86" w:rsidRDefault="00783C86" w:rsidP="007E354A">
      <w:pPr>
        <w:pStyle w:val="ListParagraph"/>
        <w:numPr>
          <w:ilvl w:val="1"/>
          <w:numId w:val="6"/>
        </w:numPr>
        <w:jc w:val="both"/>
      </w:pPr>
      <w:r>
        <w:lastRenderedPageBreak/>
        <w:t xml:space="preserve">Az ügyrendek és munkaköri leírások elkészítése a főtitkár feladata. </w:t>
      </w:r>
    </w:p>
    <w:p w14:paraId="410EAD68" w14:textId="77777777" w:rsidR="00783C86" w:rsidRDefault="00783C86" w:rsidP="007E354A">
      <w:pPr>
        <w:pStyle w:val="ListParagraph"/>
        <w:numPr>
          <w:ilvl w:val="1"/>
          <w:numId w:val="6"/>
        </w:numPr>
        <w:jc w:val="both"/>
      </w:pPr>
      <w:r>
        <w:t>Az ügyrende</w:t>
      </w:r>
      <w:r w:rsidR="00277785" w:rsidRPr="000506C2">
        <w:rPr>
          <w:color w:val="000000" w:themeColor="text1"/>
        </w:rPr>
        <w:t>ke</w:t>
      </w:r>
      <w:r w:rsidRPr="000506C2">
        <w:rPr>
          <w:color w:val="000000" w:themeColor="text1"/>
        </w:rPr>
        <w:t xml:space="preserve">t </w:t>
      </w:r>
      <w:r>
        <w:t>– a hatályos jogszabályokkal, az Alapszabállyal, valamint a jelen SzMSz</w:t>
      </w:r>
      <w:r>
        <w:softHyphen/>
        <w:t>-szel összhangban – kell meghatározni.</w:t>
      </w:r>
    </w:p>
    <w:p w14:paraId="410EAD69" w14:textId="77777777" w:rsidR="00783C86" w:rsidRDefault="00783C86" w:rsidP="007E354A">
      <w:pPr>
        <w:pStyle w:val="Heading2"/>
        <w:numPr>
          <w:ilvl w:val="0"/>
          <w:numId w:val="6"/>
        </w:numPr>
        <w:spacing w:after="120"/>
        <w:ind w:left="357" w:hanging="357"/>
      </w:pPr>
      <w:bookmarkStart w:id="33" w:name="_Toc349547175"/>
      <w:r>
        <w:t>Munkarend</w:t>
      </w:r>
      <w:bookmarkEnd w:id="33"/>
      <w:r>
        <w:t xml:space="preserve"> </w:t>
      </w:r>
    </w:p>
    <w:p w14:paraId="410EAD6A" w14:textId="77777777" w:rsidR="00783C86" w:rsidRDefault="00783C86" w:rsidP="007E354A">
      <w:pPr>
        <w:pStyle w:val="ListParagraph"/>
        <w:numPr>
          <w:ilvl w:val="1"/>
          <w:numId w:val="6"/>
        </w:numPr>
        <w:jc w:val="both"/>
      </w:pPr>
      <w:r>
        <w:t>Munkaidő általában hétfőtől-csütörtökig 8.00 órától 1</w:t>
      </w:r>
      <w:r w:rsidR="00E822C2">
        <w:t>7</w:t>
      </w:r>
      <w:r>
        <w:t xml:space="preserve">.00 óráig, pénteken 8.00 órától 15.00 óráig tart. Ez időben a </w:t>
      </w:r>
      <w:r w:rsidR="002A5FF9">
        <w:t>Szövetség</w:t>
      </w:r>
      <w:r>
        <w:t xml:space="preserve">ben érdemi tárgyalásra képes személynek kell tartózkodnia. </w:t>
      </w:r>
    </w:p>
    <w:p w14:paraId="410EAD6B" w14:textId="77777777" w:rsidR="00783C86" w:rsidRDefault="00783C86" w:rsidP="007E354A">
      <w:pPr>
        <w:pStyle w:val="ListParagraph"/>
        <w:numPr>
          <w:ilvl w:val="1"/>
          <w:numId w:val="6"/>
        </w:numPr>
        <w:jc w:val="both"/>
      </w:pPr>
      <w:r>
        <w:t>Az ügyfélfogadási idő hétfőtől – csütörtökig 9.00 órától 16.00 óráig, pénteken 9.00 órától 14.00 óráig tart.</w:t>
      </w:r>
    </w:p>
    <w:p w14:paraId="410EAD6C" w14:textId="77777777" w:rsidR="00783C86" w:rsidRDefault="00783C86" w:rsidP="007E354A">
      <w:pPr>
        <w:pStyle w:val="ListParagraph"/>
        <w:numPr>
          <w:ilvl w:val="1"/>
          <w:numId w:val="6"/>
        </w:numPr>
        <w:jc w:val="both"/>
      </w:pPr>
      <w:r>
        <w:t xml:space="preserve">A pénztári nyitva tartás ettől eltérő lehet, mely esetben azt a </w:t>
      </w:r>
      <w:r w:rsidR="002A5FF9">
        <w:t>Szövetség</w:t>
      </w:r>
      <w:r>
        <w:t xml:space="preserve"> honlapján, illetve a </w:t>
      </w:r>
      <w:r w:rsidR="002A5FF9">
        <w:t>Szövetség</w:t>
      </w:r>
      <w:r>
        <w:t xml:space="preserve"> irodájának ajtaján is jól látható helyen jelezni kell. </w:t>
      </w:r>
    </w:p>
    <w:p w14:paraId="410EAD6D" w14:textId="77777777" w:rsidR="00783C86" w:rsidRDefault="00783C86" w:rsidP="007E354A">
      <w:pPr>
        <w:pStyle w:val="Heading2"/>
        <w:numPr>
          <w:ilvl w:val="0"/>
          <w:numId w:val="6"/>
        </w:numPr>
        <w:spacing w:after="120"/>
        <w:ind w:left="357" w:hanging="357"/>
      </w:pPr>
      <w:bookmarkStart w:id="34" w:name="_Toc349547176"/>
      <w:r>
        <w:t>A szervezeti egységek együttműködésének szabályai</w:t>
      </w:r>
      <w:bookmarkEnd w:id="34"/>
      <w:r>
        <w:t xml:space="preserve"> </w:t>
      </w:r>
    </w:p>
    <w:p w14:paraId="410EAD6E" w14:textId="77777777" w:rsidR="00783C86" w:rsidRDefault="00783C86" w:rsidP="007E354A">
      <w:pPr>
        <w:pStyle w:val="ListParagraph"/>
        <w:numPr>
          <w:ilvl w:val="1"/>
          <w:numId w:val="6"/>
        </w:numPr>
        <w:jc w:val="both"/>
      </w:pPr>
      <w:r>
        <w:t>A szervezeti egységek feladataik teljesítése során – szükség szerint – egymást tájékoztatva és segítve, intézkedéseiket összehangolva járnak el.</w:t>
      </w:r>
    </w:p>
    <w:p w14:paraId="410EAD6F" w14:textId="77777777" w:rsidR="00783C86" w:rsidRDefault="00783C86" w:rsidP="007E354A">
      <w:pPr>
        <w:pStyle w:val="ListParagraph"/>
        <w:numPr>
          <w:ilvl w:val="1"/>
          <w:numId w:val="6"/>
        </w:numPr>
        <w:jc w:val="both"/>
      </w:pPr>
      <w:r>
        <w:t>Olyan ügyekben, amelyekben rendszeres együttműködésre van szükség, annak tartalmát, módját, illetőleg a feladatok elhatárolását a főtitkár javaslatára az elnökség határozza meg.</w:t>
      </w:r>
    </w:p>
    <w:p w14:paraId="410EAD70" w14:textId="77777777" w:rsidR="00783C86" w:rsidRDefault="00783C86" w:rsidP="007E354A">
      <w:pPr>
        <w:pStyle w:val="ListParagraph"/>
        <w:numPr>
          <w:ilvl w:val="1"/>
          <w:numId w:val="6"/>
        </w:numPr>
        <w:jc w:val="both"/>
      </w:pPr>
      <w:r>
        <w:t xml:space="preserve">Albizottságok esetében ezt a döntést annak a bizottságnak az elnöke hozza meg, amely bizottsághoz az érintett albizottságok tartoznak. Ha több bizottsághoz tartozó albizottságok együttműködését kell szabályozni, és az érintett bizottságok elnökei között egyetértés nem alakul ki, az ügyben a főtitkár előterjesztése alapján az Elnökség dönt. </w:t>
      </w:r>
    </w:p>
    <w:p w14:paraId="410EAD71" w14:textId="77777777" w:rsidR="00783C86" w:rsidRDefault="00783C86" w:rsidP="007E354A">
      <w:pPr>
        <w:pStyle w:val="Heading2"/>
        <w:numPr>
          <w:ilvl w:val="0"/>
          <w:numId w:val="6"/>
        </w:numPr>
        <w:spacing w:after="120"/>
        <w:ind w:left="357" w:hanging="357"/>
      </w:pPr>
      <w:bookmarkStart w:id="35" w:name="_Toc349547177"/>
      <w:r>
        <w:t>Az MTSZ Iroda irányításának eszközei, szabályai</w:t>
      </w:r>
      <w:bookmarkEnd w:id="35"/>
      <w:r>
        <w:t xml:space="preserve"> </w:t>
      </w:r>
    </w:p>
    <w:p w14:paraId="410EAD72" w14:textId="77777777" w:rsidR="00783C86" w:rsidRDefault="00783C86" w:rsidP="00783C86">
      <w:r>
        <w:t xml:space="preserve">Az MTSZ Iroda tevékenységére vonatkozóan meghatározóak az Elnökség határozatai és a főtitkár vezetői utasításai, körlevelek. </w:t>
      </w:r>
    </w:p>
    <w:p w14:paraId="410EAD73" w14:textId="77777777" w:rsidR="00783C86" w:rsidRDefault="00783C86" w:rsidP="00783C86">
      <w:r>
        <w:t xml:space="preserve">Az Iroda belső szabályozására kötelezőek az alábbi szabályzatok: </w:t>
      </w:r>
    </w:p>
    <w:p w14:paraId="410EAD74" w14:textId="77777777" w:rsidR="00783C86" w:rsidRDefault="00783C86" w:rsidP="007E354A">
      <w:pPr>
        <w:pStyle w:val="ListParagraph"/>
        <w:numPr>
          <w:ilvl w:val="1"/>
          <w:numId w:val="6"/>
        </w:numPr>
        <w:spacing w:before="120"/>
        <w:ind w:left="788" w:hanging="431"/>
        <w:jc w:val="both"/>
      </w:pPr>
      <w:r>
        <w:t xml:space="preserve">Gazdálkodási Szabályzat, </w:t>
      </w:r>
    </w:p>
    <w:p w14:paraId="410EAD75" w14:textId="77777777" w:rsidR="00783C86" w:rsidRDefault="00783C86" w:rsidP="007E354A">
      <w:pPr>
        <w:pStyle w:val="ListParagraph"/>
        <w:numPr>
          <w:ilvl w:val="1"/>
          <w:numId w:val="6"/>
        </w:numPr>
        <w:spacing w:before="120"/>
        <w:ind w:left="788" w:hanging="431"/>
        <w:jc w:val="both"/>
      </w:pPr>
      <w:r>
        <w:t xml:space="preserve">Pénzkezelési Szabályzat, </w:t>
      </w:r>
    </w:p>
    <w:p w14:paraId="410EAD76" w14:textId="77777777" w:rsidR="00783C86" w:rsidRDefault="00A66214" w:rsidP="007E354A">
      <w:pPr>
        <w:pStyle w:val="ListParagraph"/>
        <w:numPr>
          <w:ilvl w:val="1"/>
          <w:numId w:val="6"/>
        </w:numPr>
        <w:spacing w:before="120"/>
        <w:ind w:left="788" w:hanging="431"/>
        <w:jc w:val="both"/>
      </w:pPr>
      <w:r>
        <w:t xml:space="preserve">Etikai Kódex – mely jelen szabályzat 2.számú melléklete </w:t>
      </w:r>
    </w:p>
    <w:p w14:paraId="410EAD77" w14:textId="77777777" w:rsidR="00783C86" w:rsidRDefault="00783C86" w:rsidP="00783C86">
      <w:r>
        <w:t xml:space="preserve">Az iroda belső működését </w:t>
      </w:r>
      <w:r w:rsidR="00277785">
        <w:t xml:space="preserve">a </w:t>
      </w:r>
      <w:r w:rsidR="00277785" w:rsidRPr="000506C2">
        <w:rPr>
          <w:color w:val="000000" w:themeColor="text1"/>
        </w:rPr>
        <w:t>munkafolyamatok leírását tartalmazó eljárásrendekkel</w:t>
      </w:r>
      <w:r w:rsidR="00277785">
        <w:t xml:space="preserve"> </w:t>
      </w:r>
      <w:r>
        <w:t xml:space="preserve"> </w:t>
      </w:r>
      <w:r w:rsidR="00277785">
        <w:t xml:space="preserve">kell </w:t>
      </w:r>
      <w:r>
        <w:t xml:space="preserve">szabályozni. Ezeket a főtitkár javaslatára az Általános Működés Bizottság hagyja jóvá. </w:t>
      </w:r>
    </w:p>
    <w:p w14:paraId="410EAD78" w14:textId="77777777" w:rsidR="00783C86" w:rsidRDefault="00783C86" w:rsidP="007E354A">
      <w:pPr>
        <w:pStyle w:val="Heading2"/>
        <w:numPr>
          <w:ilvl w:val="0"/>
          <w:numId w:val="6"/>
        </w:numPr>
        <w:spacing w:after="120"/>
        <w:ind w:left="357" w:hanging="357"/>
      </w:pPr>
      <w:bookmarkStart w:id="36" w:name="_Toc349547178"/>
      <w:r>
        <w:t xml:space="preserve">A </w:t>
      </w:r>
      <w:r w:rsidR="002A5FF9">
        <w:t>Szövetség</w:t>
      </w:r>
      <w:r>
        <w:t xml:space="preserve"> képviselete</w:t>
      </w:r>
      <w:bookmarkEnd w:id="36"/>
      <w:r>
        <w:t xml:space="preserve"> </w:t>
      </w:r>
    </w:p>
    <w:p w14:paraId="410EAD79" w14:textId="77777777" w:rsidR="00783C86" w:rsidRDefault="00783C86" w:rsidP="007E354A">
      <w:pPr>
        <w:pStyle w:val="ListParagraph"/>
        <w:numPr>
          <w:ilvl w:val="1"/>
          <w:numId w:val="6"/>
        </w:numPr>
        <w:spacing w:before="120"/>
        <w:ind w:left="788" w:hanging="431"/>
        <w:jc w:val="both"/>
      </w:pPr>
      <w:r>
        <w:t xml:space="preserve">A </w:t>
      </w:r>
      <w:r w:rsidR="002A5FF9">
        <w:t>Szövetség</w:t>
      </w:r>
      <w:r>
        <w:t xml:space="preserve"> általános képviseletét az elnök, az elnök meghatalmazása alapján pedig a főtitkár vagy az alelnökök látják el. </w:t>
      </w:r>
    </w:p>
    <w:p w14:paraId="410EAD7A" w14:textId="77777777" w:rsidR="00783C86" w:rsidRDefault="00783C86" w:rsidP="007E354A">
      <w:pPr>
        <w:pStyle w:val="ListParagraph"/>
        <w:numPr>
          <w:ilvl w:val="1"/>
          <w:numId w:val="6"/>
        </w:numPr>
        <w:spacing w:before="120"/>
        <w:ind w:left="788" w:hanging="431"/>
        <w:jc w:val="both"/>
      </w:pPr>
      <w:r>
        <w:t xml:space="preserve">Kötelezettségvállalás esetén képviseletre jogosult az elnök, a főtitkár, vagy az általuk (belső szabályzatban, illetve eseti jelleggel, vagy tartósan) erre meghatalmazott, vagy ezzel megbízott munkavállaló, vagy tisztségviselő. </w:t>
      </w:r>
    </w:p>
    <w:p w14:paraId="410EAD7B" w14:textId="77777777" w:rsidR="00783C86" w:rsidRDefault="00783C86" w:rsidP="007E354A">
      <w:pPr>
        <w:pStyle w:val="ListParagraph"/>
        <w:numPr>
          <w:ilvl w:val="1"/>
          <w:numId w:val="6"/>
        </w:numPr>
        <w:spacing w:before="120"/>
        <w:ind w:left="788" w:hanging="431"/>
        <w:jc w:val="both"/>
      </w:pPr>
      <w:r>
        <w:t xml:space="preserve">Képviseleti joggal rendelkeznek a bizottságok </w:t>
      </w:r>
      <w:r w:rsidR="00396738">
        <w:t>vezetői</w:t>
      </w:r>
      <w:r>
        <w:t xml:space="preserve">, továbbá az adott bizottság ügyében a bizottság felügyeletével megbízott elnökségi tagok. </w:t>
      </w:r>
    </w:p>
    <w:p w14:paraId="410EAD7C" w14:textId="77777777" w:rsidR="00783C86" w:rsidRDefault="00783C86" w:rsidP="007E354A">
      <w:pPr>
        <w:pStyle w:val="ListParagraph"/>
        <w:numPr>
          <w:ilvl w:val="1"/>
          <w:numId w:val="6"/>
        </w:numPr>
        <w:spacing w:before="120"/>
        <w:ind w:left="788" w:hanging="431"/>
        <w:jc w:val="both"/>
      </w:pPr>
      <w:r>
        <w:t xml:space="preserve">A bizottságok és albizottságok </w:t>
      </w:r>
      <w:r w:rsidR="00396738">
        <w:t>vezetői</w:t>
      </w:r>
      <w:r>
        <w:t xml:space="preserve"> feladatkörükben eljárva rendelkeznek korlátozott képviseleti jogosultsággal. </w:t>
      </w:r>
    </w:p>
    <w:p w14:paraId="410EAD7D" w14:textId="77777777" w:rsidR="00783C86" w:rsidRDefault="00783C86" w:rsidP="007E354A">
      <w:pPr>
        <w:pStyle w:val="ListParagraph"/>
        <w:numPr>
          <w:ilvl w:val="1"/>
          <w:numId w:val="6"/>
        </w:numPr>
        <w:spacing w:before="120"/>
        <w:ind w:left="788" w:hanging="431"/>
        <w:jc w:val="both"/>
      </w:pPr>
      <w:r>
        <w:lastRenderedPageBreak/>
        <w:t xml:space="preserve">A </w:t>
      </w:r>
      <w:r w:rsidR="002A5FF9">
        <w:t>Szövetség</w:t>
      </w:r>
      <w:r>
        <w:t xml:space="preserve">et képviselheti még a képviseleti joggal rendelkező személy meghatalmazása alapján egyéb meghatalmazott, vagy tisztségviselő. </w:t>
      </w:r>
    </w:p>
    <w:p w14:paraId="410EAD7E" w14:textId="77777777" w:rsidR="00783C86" w:rsidRDefault="00783C86" w:rsidP="007E354A">
      <w:pPr>
        <w:pStyle w:val="Heading2"/>
        <w:numPr>
          <w:ilvl w:val="0"/>
          <w:numId w:val="6"/>
        </w:numPr>
        <w:spacing w:after="120"/>
        <w:ind w:left="357" w:hanging="357"/>
      </w:pPr>
      <w:bookmarkStart w:id="37" w:name="_Toc349547179"/>
      <w:r>
        <w:t>Kapcsolattartás külső szervezetekkel</w:t>
      </w:r>
      <w:bookmarkEnd w:id="37"/>
      <w:r>
        <w:t xml:space="preserve"> </w:t>
      </w:r>
    </w:p>
    <w:p w14:paraId="410EAD7F" w14:textId="77777777" w:rsidR="00783C86" w:rsidRDefault="00783C86" w:rsidP="00783C86">
      <w:r>
        <w:t xml:space="preserve">A </w:t>
      </w:r>
      <w:r w:rsidR="002A5FF9">
        <w:t>Szövetség</w:t>
      </w:r>
      <w:r>
        <w:t xml:space="preserve"> sajátosságaihoz igazodóan a megfelelő szervezeti egység/vezető tájékoztatása mellett a kapcsolattartásra jogosultak köre a következő: </w:t>
      </w:r>
    </w:p>
    <w:p w14:paraId="410EAD80" w14:textId="77777777" w:rsidR="00783C86" w:rsidRDefault="00783C86" w:rsidP="007E354A">
      <w:pPr>
        <w:pStyle w:val="ListParagraph"/>
        <w:numPr>
          <w:ilvl w:val="1"/>
          <w:numId w:val="6"/>
        </w:numPr>
        <w:spacing w:before="120"/>
        <w:ind w:left="788" w:hanging="431"/>
        <w:jc w:val="both"/>
      </w:pPr>
      <w:r>
        <w:t xml:space="preserve">ITF: elnök, főtitkár és a Versenysport Bizottság </w:t>
      </w:r>
      <w:r w:rsidR="00396738">
        <w:t>vezetője</w:t>
      </w:r>
      <w:r>
        <w:t xml:space="preserve">, </w:t>
      </w:r>
    </w:p>
    <w:p w14:paraId="410EAD81" w14:textId="77777777" w:rsidR="00783C86" w:rsidRDefault="00783C86" w:rsidP="007E354A">
      <w:pPr>
        <w:pStyle w:val="ListParagraph"/>
        <w:numPr>
          <w:ilvl w:val="1"/>
          <w:numId w:val="6"/>
        </w:numPr>
        <w:spacing w:before="120"/>
        <w:ind w:left="788" w:hanging="431"/>
        <w:jc w:val="both"/>
      </w:pPr>
      <w:r>
        <w:t xml:space="preserve">TE: elnök, főtitkár és a Versenysport Bizottság </w:t>
      </w:r>
      <w:r w:rsidR="00396738">
        <w:t>vezetője</w:t>
      </w:r>
      <w:r>
        <w:t xml:space="preserve">, </w:t>
      </w:r>
    </w:p>
    <w:p w14:paraId="410EAD82" w14:textId="77777777" w:rsidR="00783C86" w:rsidRDefault="00783C86" w:rsidP="007E354A">
      <w:pPr>
        <w:pStyle w:val="ListParagraph"/>
        <w:numPr>
          <w:ilvl w:val="1"/>
          <w:numId w:val="6"/>
        </w:numPr>
        <w:spacing w:before="120"/>
        <w:ind w:left="788" w:hanging="431"/>
        <w:jc w:val="both"/>
      </w:pPr>
      <w:r>
        <w:t xml:space="preserve">EMMI Sportért Felelős Államtitkárság, illetve bármely jogutódja: elnök és főtitkár </w:t>
      </w:r>
    </w:p>
    <w:p w14:paraId="410EAD83" w14:textId="77777777" w:rsidR="00783C86" w:rsidRDefault="00783C86" w:rsidP="007E354A">
      <w:pPr>
        <w:pStyle w:val="ListParagraph"/>
        <w:numPr>
          <w:ilvl w:val="1"/>
          <w:numId w:val="6"/>
        </w:numPr>
        <w:spacing w:before="120"/>
        <w:ind w:left="788" w:hanging="431"/>
        <w:jc w:val="both"/>
      </w:pPr>
      <w:r>
        <w:t xml:space="preserve">Magyar Olimpiai Bizottság: elnök és főtitkár </w:t>
      </w:r>
    </w:p>
    <w:p w14:paraId="410EAD84" w14:textId="77777777" w:rsidR="000506C2" w:rsidRDefault="00783C86" w:rsidP="007E354A">
      <w:pPr>
        <w:pStyle w:val="ListParagraph"/>
        <w:numPr>
          <w:ilvl w:val="1"/>
          <w:numId w:val="6"/>
        </w:numPr>
        <w:spacing w:before="120"/>
        <w:ind w:left="788" w:hanging="431"/>
        <w:jc w:val="both"/>
      </w:pPr>
      <w:r>
        <w:t>Nemzeti Sport Intézet: elnök, főtitkár</w:t>
      </w:r>
      <w:r w:rsidR="00396738">
        <w:t>, utánpótlás koordinátor</w:t>
      </w:r>
      <w:r>
        <w:t xml:space="preserve"> és sportigazgató</w:t>
      </w:r>
    </w:p>
    <w:p w14:paraId="410EAD85" w14:textId="77777777" w:rsidR="00783C86" w:rsidRPr="00A66214" w:rsidRDefault="000506C2" w:rsidP="007E354A">
      <w:pPr>
        <w:pStyle w:val="ListParagraph"/>
        <w:numPr>
          <w:ilvl w:val="1"/>
          <w:numId w:val="6"/>
        </w:numPr>
        <w:spacing w:before="120"/>
        <w:ind w:left="788" w:hanging="431"/>
        <w:jc w:val="both"/>
        <w:rPr>
          <w:color w:val="000000" w:themeColor="text1"/>
        </w:rPr>
      </w:pPr>
      <w:r w:rsidRPr="00A66214">
        <w:rPr>
          <w:color w:val="000000" w:themeColor="text1"/>
        </w:rPr>
        <w:t>mindazon ügyekben, melyek nem kizárólagosan tartoznak valamely tisztségviselő hatáskörébe általánosan kapcsolatot tarthat minden külső szervvel a Kommunikációs igazgató</w:t>
      </w:r>
      <w:r w:rsidR="00783C86" w:rsidRPr="00A66214">
        <w:rPr>
          <w:color w:val="000000" w:themeColor="text1"/>
        </w:rPr>
        <w:t xml:space="preserve"> </w:t>
      </w:r>
    </w:p>
    <w:p w14:paraId="410EAD86" w14:textId="77777777" w:rsidR="00783C86" w:rsidRDefault="00783C86" w:rsidP="007E354A">
      <w:pPr>
        <w:pStyle w:val="Heading2"/>
        <w:numPr>
          <w:ilvl w:val="0"/>
          <w:numId w:val="6"/>
        </w:numPr>
        <w:spacing w:after="120"/>
        <w:ind w:left="357" w:hanging="357"/>
      </w:pPr>
      <w:bookmarkStart w:id="38" w:name="_Toc349547180"/>
      <w:r>
        <w:t>Kiküldetések</w:t>
      </w:r>
      <w:bookmarkEnd w:id="38"/>
      <w:r>
        <w:t xml:space="preserve"> </w:t>
      </w:r>
    </w:p>
    <w:p w14:paraId="410EAD87" w14:textId="77777777" w:rsidR="00783C86" w:rsidRDefault="00783C86" w:rsidP="007E354A">
      <w:pPr>
        <w:pStyle w:val="ListParagraph"/>
        <w:numPr>
          <w:ilvl w:val="1"/>
          <w:numId w:val="6"/>
        </w:numPr>
      </w:pPr>
      <w:r>
        <w:t>Belföldi kiküldetést a főtitkár, rész</w:t>
      </w:r>
      <w:r w:rsidR="00396738">
        <w:t>é</w:t>
      </w:r>
      <w:r>
        <w:t xml:space="preserve">re pedig az elnök rendel el. </w:t>
      </w:r>
    </w:p>
    <w:p w14:paraId="410EAD88" w14:textId="77777777" w:rsidR="00783C86" w:rsidRPr="00160749" w:rsidRDefault="000506C2" w:rsidP="007E354A">
      <w:pPr>
        <w:pStyle w:val="ListParagraph"/>
        <w:numPr>
          <w:ilvl w:val="1"/>
          <w:numId w:val="6"/>
        </w:numPr>
        <w:rPr>
          <w:color w:val="FF0000"/>
        </w:rPr>
      </w:pPr>
      <w:r>
        <w:t xml:space="preserve">Külföldi kiküldetést az Elnök, illetve </w:t>
      </w:r>
      <w:r w:rsidR="00783C86">
        <w:t xml:space="preserve">a Főtitkár rendel el. </w:t>
      </w:r>
    </w:p>
    <w:p w14:paraId="410EAD89" w14:textId="77777777" w:rsidR="00783C86" w:rsidRDefault="00783C86" w:rsidP="007E354A">
      <w:pPr>
        <w:pStyle w:val="Heading2"/>
        <w:numPr>
          <w:ilvl w:val="0"/>
          <w:numId w:val="6"/>
        </w:numPr>
        <w:spacing w:after="120"/>
        <w:ind w:left="357" w:hanging="357"/>
      </w:pPr>
      <w:bookmarkStart w:id="39" w:name="_Toc349547181"/>
      <w:r>
        <w:t>Iratbetekintés</w:t>
      </w:r>
      <w:bookmarkEnd w:id="39"/>
    </w:p>
    <w:p w14:paraId="410EAD8A" w14:textId="77777777" w:rsidR="00F47220" w:rsidRPr="00A66214" w:rsidRDefault="00783C86" w:rsidP="00F47220">
      <w:pPr>
        <w:spacing w:before="240" w:after="120"/>
        <w:ind w:left="425"/>
        <w:jc w:val="both"/>
        <w:rPr>
          <w:color w:val="FF0000"/>
        </w:rPr>
      </w:pPr>
      <w:r w:rsidRPr="00A66214">
        <w:rPr>
          <w:rFonts w:cs="Times-Roman"/>
        </w:rPr>
        <w:t xml:space="preserve">A Magyar Tenisz </w:t>
      </w:r>
      <w:r w:rsidR="002A5FF9" w:rsidRPr="00A66214">
        <w:rPr>
          <w:rFonts w:cs="Times-Roman"/>
        </w:rPr>
        <w:t>Szövetség</w:t>
      </w:r>
      <w:r w:rsidRPr="00A66214">
        <w:rPr>
          <w:rFonts w:cs="Times-Roman"/>
        </w:rPr>
        <w:t>, mint közhasznú szervezetként m</w:t>
      </w:r>
      <w:r w:rsidRPr="00A66214">
        <w:rPr>
          <w:rFonts w:cs="TTE1CDB4A0t00"/>
        </w:rPr>
        <w:t>ű</w:t>
      </w:r>
      <w:r w:rsidRPr="00A66214">
        <w:rPr>
          <w:rFonts w:cs="Times-Roman"/>
        </w:rPr>
        <w:t>köd</w:t>
      </w:r>
      <w:r w:rsidRPr="00A66214">
        <w:rPr>
          <w:rFonts w:cs="TTE1CDB4A0t00"/>
        </w:rPr>
        <w:t xml:space="preserve">ő </w:t>
      </w:r>
      <w:r w:rsidRPr="00A66214">
        <w:rPr>
          <w:rFonts w:cs="Times-Roman"/>
        </w:rPr>
        <w:t>országos sportági szak</w:t>
      </w:r>
      <w:r w:rsidR="00160749" w:rsidRPr="00A66214">
        <w:rPr>
          <w:rFonts w:cs="Times-Roman"/>
        </w:rPr>
        <w:t>s</w:t>
      </w:r>
      <w:r w:rsidR="002A5FF9" w:rsidRPr="00A66214">
        <w:rPr>
          <w:rFonts w:cs="Times-Roman"/>
        </w:rPr>
        <w:t>zövetség</w:t>
      </w:r>
      <w:r w:rsidRPr="00A66214">
        <w:rPr>
          <w:rFonts w:cs="Times-Roman"/>
        </w:rPr>
        <w:t xml:space="preserve"> a közhasznú szervezetekr</w:t>
      </w:r>
      <w:r w:rsidRPr="00A66214">
        <w:rPr>
          <w:rFonts w:cs="TTE1CDB4A0t00"/>
        </w:rPr>
        <w:t>ő</w:t>
      </w:r>
      <w:r w:rsidRPr="00A66214">
        <w:rPr>
          <w:rFonts w:cs="Times-Roman"/>
        </w:rPr>
        <w:t xml:space="preserve">l szóló </w:t>
      </w:r>
      <w:r w:rsidR="00691720" w:rsidRPr="00A66214">
        <w:rPr>
          <w:rFonts w:cs="Times-Roman"/>
        </w:rPr>
        <w:t>Civil</w:t>
      </w:r>
      <w:r w:rsidRPr="00A66214">
        <w:rPr>
          <w:rFonts w:cs="Times-Roman"/>
        </w:rPr>
        <w:t xml:space="preserve"> tv. </w:t>
      </w:r>
      <w:r w:rsidR="00691720" w:rsidRPr="00A66214">
        <w:rPr>
          <w:rFonts w:cs="Times-Roman"/>
        </w:rPr>
        <w:t>3</w:t>
      </w:r>
      <w:r w:rsidRPr="00A66214">
        <w:rPr>
          <w:rFonts w:cs="Times-Roman"/>
        </w:rPr>
        <w:t>7.§. (</w:t>
      </w:r>
      <w:r w:rsidR="00691720" w:rsidRPr="00A66214">
        <w:rPr>
          <w:rFonts w:cs="Times-Roman"/>
        </w:rPr>
        <w:t>3</w:t>
      </w:r>
      <w:r w:rsidRPr="00A66214">
        <w:rPr>
          <w:rFonts w:cs="Times-Roman"/>
        </w:rPr>
        <w:t>) bek. c.) pontjában foglalt kötelezettségének eleget téve a m</w:t>
      </w:r>
      <w:r w:rsidRPr="00A66214">
        <w:rPr>
          <w:rFonts w:cs="TTE1CDB4A0t00"/>
        </w:rPr>
        <w:t>ű</w:t>
      </w:r>
      <w:r w:rsidRPr="00A66214">
        <w:rPr>
          <w:rFonts w:cs="Times-Roman"/>
        </w:rPr>
        <w:t>ködésével kapcsolatosan keletkezett iratokba való betekintés rendjét az alábbi módon szabályozza:</w:t>
      </w:r>
      <w:r w:rsidR="00160749" w:rsidRPr="00A66214">
        <w:rPr>
          <w:rFonts w:cs="Times-Roman"/>
        </w:rPr>
        <w:t xml:space="preserve"> </w:t>
      </w:r>
    </w:p>
    <w:p w14:paraId="410EAD8B" w14:textId="77777777" w:rsidR="00783C86" w:rsidRPr="00A66214" w:rsidRDefault="00783C86" w:rsidP="00783C86">
      <w:pPr>
        <w:autoSpaceDE w:val="0"/>
        <w:autoSpaceDN w:val="0"/>
        <w:adjustRightInd w:val="0"/>
        <w:spacing w:after="0" w:line="240" w:lineRule="auto"/>
        <w:jc w:val="both"/>
        <w:rPr>
          <w:rFonts w:cs="Times-Roman"/>
        </w:rPr>
      </w:pPr>
    </w:p>
    <w:p w14:paraId="410EAD8C" w14:textId="77777777" w:rsidR="00783C86" w:rsidRPr="00A66214" w:rsidRDefault="00783C86" w:rsidP="00783C86">
      <w:pPr>
        <w:autoSpaceDE w:val="0"/>
        <w:autoSpaceDN w:val="0"/>
        <w:adjustRightInd w:val="0"/>
        <w:spacing w:after="0" w:line="240" w:lineRule="auto"/>
        <w:jc w:val="both"/>
        <w:rPr>
          <w:rFonts w:cs="Times-Roman"/>
        </w:rPr>
      </w:pPr>
    </w:p>
    <w:p w14:paraId="410EAD8D" w14:textId="77777777" w:rsidR="00783C86" w:rsidRPr="00A66214" w:rsidRDefault="00783C86" w:rsidP="007E354A">
      <w:pPr>
        <w:pStyle w:val="ListParagraph"/>
        <w:numPr>
          <w:ilvl w:val="1"/>
          <w:numId w:val="6"/>
        </w:numPr>
        <w:autoSpaceDE w:val="0"/>
        <w:autoSpaceDN w:val="0"/>
        <w:adjustRightInd w:val="0"/>
        <w:spacing w:after="0" w:line="240" w:lineRule="auto"/>
        <w:jc w:val="both"/>
        <w:rPr>
          <w:rFonts w:cs="Times-Roman"/>
        </w:rPr>
      </w:pPr>
      <w:r w:rsidRPr="00A66214">
        <w:rPr>
          <w:rFonts w:cs="Times-Roman"/>
        </w:rPr>
        <w:t xml:space="preserve">Az iratokba betekinteni kívánó személy az ezt tartalmazó pontos igénye megjelölése mellett írásban a </w:t>
      </w:r>
      <w:r w:rsidR="002A5FF9" w:rsidRPr="00A66214">
        <w:rPr>
          <w:rFonts w:cs="Times-Roman"/>
        </w:rPr>
        <w:t>Szövetség</w:t>
      </w:r>
      <w:r w:rsidRPr="00A66214">
        <w:rPr>
          <w:rFonts w:cs="Times-Roman"/>
        </w:rPr>
        <w:t xml:space="preserve"> F</w:t>
      </w:r>
      <w:r w:rsidRPr="00A66214">
        <w:rPr>
          <w:rFonts w:cs="TTE1CDB4A0t00"/>
        </w:rPr>
        <w:t>ő</w:t>
      </w:r>
      <w:r w:rsidRPr="00A66214">
        <w:rPr>
          <w:rFonts w:cs="Times-Roman"/>
        </w:rPr>
        <w:t>titkárához köteles kérelmet benyújtani, aki legkés</w:t>
      </w:r>
      <w:r w:rsidRPr="00A66214">
        <w:rPr>
          <w:rFonts w:cs="TTE1CDB4A0t00"/>
        </w:rPr>
        <w:t>ő</w:t>
      </w:r>
      <w:r w:rsidRPr="00A66214">
        <w:rPr>
          <w:rFonts w:cs="Times-Roman"/>
        </w:rPr>
        <w:t>bb a kérelem kézhezvételét követ</w:t>
      </w:r>
      <w:r w:rsidRPr="00A66214">
        <w:rPr>
          <w:rFonts w:cs="TTE1CDB4A0t00"/>
        </w:rPr>
        <w:t xml:space="preserve">ő </w:t>
      </w:r>
      <w:r w:rsidRPr="00A66214">
        <w:rPr>
          <w:rFonts w:cs="Times-Roman"/>
        </w:rPr>
        <w:t>15 munkanapon belül egy el</w:t>
      </w:r>
      <w:r w:rsidRPr="00A66214">
        <w:rPr>
          <w:rFonts w:cs="TTE1CDB4A0t00"/>
        </w:rPr>
        <w:t>ő</w:t>
      </w:r>
      <w:r w:rsidRPr="00A66214">
        <w:rPr>
          <w:rFonts w:cs="Times-Roman"/>
        </w:rPr>
        <w:t>re egyeztetett id</w:t>
      </w:r>
      <w:r w:rsidRPr="00A66214">
        <w:rPr>
          <w:rFonts w:cs="TTE1CDB4A0t00"/>
        </w:rPr>
        <w:t>ő</w:t>
      </w:r>
      <w:r w:rsidRPr="00A66214">
        <w:rPr>
          <w:rFonts w:cs="Times-Roman"/>
        </w:rPr>
        <w:t>pontban biztosítja a kérelmez</w:t>
      </w:r>
      <w:r w:rsidRPr="00A66214">
        <w:rPr>
          <w:rFonts w:cs="TTE1CDB4A0t00"/>
        </w:rPr>
        <w:t xml:space="preserve">ő </w:t>
      </w:r>
      <w:r w:rsidRPr="00A66214">
        <w:rPr>
          <w:rFonts w:cs="Times-Roman"/>
        </w:rPr>
        <w:t xml:space="preserve">részére a Magyar Tenisz </w:t>
      </w:r>
      <w:r w:rsidR="002A5FF9" w:rsidRPr="00A66214">
        <w:rPr>
          <w:rFonts w:cs="Times-Roman"/>
        </w:rPr>
        <w:t>Szövetség</w:t>
      </w:r>
      <w:r w:rsidRPr="00A66214">
        <w:rPr>
          <w:rFonts w:cs="Times-Roman"/>
        </w:rPr>
        <w:t xml:space="preserve"> hivatalos székhelyén a kért iratbetekintést.</w:t>
      </w:r>
    </w:p>
    <w:p w14:paraId="410EAD8E" w14:textId="77777777" w:rsidR="00783C86" w:rsidRPr="00A66214" w:rsidRDefault="00783C86" w:rsidP="007E354A">
      <w:pPr>
        <w:pStyle w:val="ListParagraph"/>
        <w:numPr>
          <w:ilvl w:val="1"/>
          <w:numId w:val="6"/>
        </w:numPr>
        <w:autoSpaceDE w:val="0"/>
        <w:autoSpaceDN w:val="0"/>
        <w:adjustRightInd w:val="0"/>
        <w:spacing w:after="0" w:line="240" w:lineRule="auto"/>
        <w:jc w:val="both"/>
        <w:rPr>
          <w:rFonts w:cs="Times-Roman"/>
        </w:rPr>
      </w:pPr>
      <w:r w:rsidRPr="00A66214">
        <w:rPr>
          <w:rFonts w:cs="Times-Roman"/>
        </w:rPr>
        <w:t xml:space="preserve">Az iratbetekintés során ügyelni kell a személyiségi jogok, üzleti titkok, illetve egyéb törvényi vagy más jellegű, az MTSZ működését befolyásoló szabályok tiszteletben tartására. </w:t>
      </w:r>
    </w:p>
    <w:p w14:paraId="410EAD8F" w14:textId="77777777" w:rsidR="00783C86" w:rsidRPr="00A66214" w:rsidRDefault="00783C86" w:rsidP="00783C86">
      <w:bookmarkStart w:id="40" w:name="_GoBack"/>
      <w:bookmarkEnd w:id="40"/>
    </w:p>
    <w:p w14:paraId="410EAD90" w14:textId="77777777" w:rsidR="00783C86" w:rsidRDefault="00783C86" w:rsidP="00783C86"/>
    <w:p w14:paraId="410EAD91" w14:textId="77777777" w:rsidR="00C02892" w:rsidRDefault="00C02892">
      <w:pPr>
        <w:rPr>
          <w:rFonts w:ascii="Cambria" w:eastAsia="Times New Roman" w:hAnsi="Cambria"/>
          <w:b/>
          <w:bCs/>
          <w:sz w:val="28"/>
          <w:szCs w:val="28"/>
        </w:rPr>
      </w:pPr>
      <w:r>
        <w:br w:type="page"/>
      </w:r>
    </w:p>
    <w:p w14:paraId="410EAD92" w14:textId="77777777" w:rsidR="00783C86" w:rsidRDefault="00783C86" w:rsidP="005A2DA0">
      <w:pPr>
        <w:pStyle w:val="Heading1"/>
        <w:numPr>
          <w:ilvl w:val="0"/>
          <w:numId w:val="25"/>
        </w:numPr>
        <w:jc w:val="center"/>
      </w:pPr>
      <w:bookmarkStart w:id="41" w:name="_Toc349547182"/>
      <w:r>
        <w:lastRenderedPageBreak/>
        <w:t>ZÁRÓ RENDELKEZÉSEK</w:t>
      </w:r>
      <w:bookmarkEnd w:id="41"/>
    </w:p>
    <w:p w14:paraId="410EAD93" w14:textId="77777777" w:rsidR="00783C86" w:rsidRDefault="00783C86" w:rsidP="00783C86"/>
    <w:p w14:paraId="410EAD94" w14:textId="77777777" w:rsidR="00783C86" w:rsidRDefault="00783C86" w:rsidP="00783C86">
      <w:r>
        <w:t>A jelen egységes szerkezetű Szervezeti és Működési Szabályzatot az MTSZ Elnöksége 201</w:t>
      </w:r>
      <w:r w:rsidR="00396738">
        <w:t xml:space="preserve">3. </w:t>
      </w:r>
      <w:r w:rsidR="00C02892">
        <w:t>február</w:t>
      </w:r>
      <w:r>
        <w:t xml:space="preserve"> hó </w:t>
      </w:r>
      <w:r w:rsidRPr="000506C2">
        <w:rPr>
          <w:color w:val="000000" w:themeColor="text1"/>
        </w:rPr>
        <w:t>1</w:t>
      </w:r>
      <w:r w:rsidR="002F0A78">
        <w:rPr>
          <w:color w:val="000000" w:themeColor="text1"/>
        </w:rPr>
        <w:t>4</w:t>
      </w:r>
      <w:r w:rsidR="00372831" w:rsidRPr="000506C2">
        <w:rPr>
          <w:color w:val="000000" w:themeColor="text1"/>
        </w:rPr>
        <w:t>-i</w:t>
      </w:r>
      <w:r w:rsidR="00396738">
        <w:t xml:space="preserve"> ülésén megtárgyalta</w:t>
      </w:r>
      <w:r w:rsidR="00C02892">
        <w:t xml:space="preserve"> és</w:t>
      </w:r>
      <w:r w:rsidR="00396738">
        <w:t xml:space="preserve"> </w:t>
      </w:r>
      <w:r>
        <w:t xml:space="preserve">határozatával jóváhagyta. </w:t>
      </w:r>
    </w:p>
    <w:p w14:paraId="410EAD95" w14:textId="77777777" w:rsidR="00783C86" w:rsidRDefault="00783C86" w:rsidP="00783C86">
      <w:r>
        <w:t xml:space="preserve">A jelen szabályzatban foglaltakat </w:t>
      </w:r>
      <w:r w:rsidRPr="000506C2">
        <w:rPr>
          <w:color w:val="000000" w:themeColor="text1"/>
        </w:rPr>
        <w:t>201</w:t>
      </w:r>
      <w:r w:rsidR="00372831" w:rsidRPr="000506C2">
        <w:rPr>
          <w:color w:val="000000" w:themeColor="text1"/>
        </w:rPr>
        <w:t>3</w:t>
      </w:r>
      <w:r w:rsidRPr="000506C2">
        <w:rPr>
          <w:color w:val="000000" w:themeColor="text1"/>
        </w:rPr>
        <w:t>.</w:t>
      </w:r>
      <w:r>
        <w:t xml:space="preserve"> </w:t>
      </w:r>
      <w:r w:rsidR="00396738">
        <w:t>február</w:t>
      </w:r>
      <w:r w:rsidR="00691720">
        <w:t xml:space="preserve"> hó 15</w:t>
      </w:r>
      <w:r>
        <w:t xml:space="preserve">. napjától kell alkalmazni. </w:t>
      </w:r>
    </w:p>
    <w:p w14:paraId="410EAD96" w14:textId="77777777" w:rsidR="00783C86" w:rsidRDefault="00783C86" w:rsidP="00783C86"/>
    <w:p w14:paraId="410EAD97" w14:textId="77777777" w:rsidR="00783C86" w:rsidRDefault="00783C86" w:rsidP="00783C86"/>
    <w:p w14:paraId="410EAD98" w14:textId="77777777" w:rsidR="00783C86" w:rsidRDefault="00783C86" w:rsidP="00783C86">
      <w:pPr>
        <w:jc w:val="right"/>
      </w:pPr>
      <w:r>
        <w:t xml:space="preserve">az MTSZ elnöke </w:t>
      </w:r>
      <w:r w:rsidR="000506C2">
        <w:t xml:space="preserve">és </w:t>
      </w:r>
      <w:r>
        <w:t xml:space="preserve">az MTSZ főtitkára </w:t>
      </w:r>
    </w:p>
    <w:p w14:paraId="410EAD99" w14:textId="77777777" w:rsidR="00B54C44" w:rsidRDefault="00B54C44">
      <w:r>
        <w:br w:type="page"/>
      </w:r>
    </w:p>
    <w:p w14:paraId="410EADC3" w14:textId="33AC2F8A" w:rsidR="00B54C44" w:rsidRDefault="00983796" w:rsidP="00B54C44">
      <w:pPr>
        <w:rPr>
          <w:b/>
          <w:sz w:val="24"/>
          <w:szCs w:val="24"/>
        </w:rPr>
      </w:pPr>
      <w:r>
        <w:rPr>
          <w:b/>
          <w:sz w:val="24"/>
          <w:szCs w:val="24"/>
        </w:rPr>
        <w:lastRenderedPageBreak/>
        <w:t>1</w:t>
      </w:r>
      <w:r w:rsidR="00B54C44" w:rsidRPr="00B54C44">
        <w:rPr>
          <w:b/>
          <w:sz w:val="24"/>
          <w:szCs w:val="24"/>
        </w:rPr>
        <w:t>.számú melléklet</w:t>
      </w:r>
    </w:p>
    <w:p w14:paraId="410EADC4" w14:textId="77777777" w:rsidR="00B54C44" w:rsidRPr="00B54C44" w:rsidRDefault="00B54C44" w:rsidP="00B54C44">
      <w:pPr>
        <w:rPr>
          <w:b/>
          <w:sz w:val="24"/>
          <w:szCs w:val="24"/>
        </w:rPr>
      </w:pPr>
    </w:p>
    <w:p w14:paraId="410EADC5" w14:textId="77777777" w:rsidR="00B54C44" w:rsidRPr="001E2E11" w:rsidRDefault="00B54C44" w:rsidP="00B54C44">
      <w:pPr>
        <w:jc w:val="center"/>
        <w:rPr>
          <w:b/>
          <w:sz w:val="36"/>
          <w:szCs w:val="36"/>
          <w:u w:val="single"/>
        </w:rPr>
      </w:pPr>
      <w:r w:rsidRPr="001E2E11">
        <w:rPr>
          <w:b/>
          <w:sz w:val="36"/>
          <w:szCs w:val="36"/>
          <w:u w:val="single"/>
        </w:rPr>
        <w:t>Szervezeti felépítés</w:t>
      </w:r>
    </w:p>
    <w:p w14:paraId="410EADC6" w14:textId="77777777" w:rsidR="00B54C44" w:rsidRDefault="00B54C44" w:rsidP="00783C86"/>
    <w:p w14:paraId="410EADC7" w14:textId="4FCB1AD7" w:rsidR="00783C86" w:rsidRDefault="00E94E22" w:rsidP="00783C86">
      <w:r>
        <w:rPr>
          <w:noProof/>
          <w:lang w:eastAsia="hu-HU"/>
        </w:rPr>
        <mc:AlternateContent>
          <mc:Choice Requires="wps">
            <w:drawing>
              <wp:anchor distT="0" distB="0" distL="114300" distR="114300" simplePos="0" relativeHeight="251661312" behindDoc="0" locked="0" layoutInCell="1" allowOverlap="1" wp14:anchorId="410EADCC" wp14:editId="27ED25AD">
                <wp:simplePos x="0" y="0"/>
                <wp:positionH relativeFrom="column">
                  <wp:posOffset>3354070</wp:posOffset>
                </wp:positionH>
                <wp:positionV relativeFrom="paragraph">
                  <wp:posOffset>1352550</wp:posOffset>
                </wp:positionV>
                <wp:extent cx="0" cy="413385"/>
                <wp:effectExtent l="15240" t="9525" r="13335" b="1524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361B2" id="_x0000_t32" coordsize="21600,21600" o:spt="32" o:oned="t" path="m,l21600,21600e" filled="f">
                <v:path arrowok="t" fillok="f" o:connecttype="none"/>
                <o:lock v:ext="edit" shapetype="t"/>
              </v:shapetype>
              <v:shape id="AutoShape 5" o:spid="_x0000_s1026" type="#_x0000_t32" style="position:absolute;margin-left:264.1pt;margin-top:106.5pt;width:0;height:3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oSHQIAADsEAAAOAAAAZHJzL2Uyb0RvYy54bWysU82O2jAQvlfqO1i+QxIIW4gIq1UCvWy7&#10;SLt9AGM7xKpjW7YhoKrv3rEDiG0vVdUcnLFn5ptv/paPp06iI7dOaFXibJxixBXVTKh9ib+9bUZz&#10;jJwnihGpFS/xmTv8uPr4Ydmbgk90qyXjFgGIckVvStx6b4okcbTlHXFjbbgCZaNtRzxc7T5hlvSA&#10;3slkkqYPSa8tM1ZT7hy81oMSryJ+03DqX5rGcY9kiYGbj6eN5y6cyWpJir0lphX0QoP8A4uOCAVB&#10;b1A18QQdrPgDqhPUaqcbP6a6S3TTCMpjDpBNlv6WzWtLDI+5QHGcuZXJ/T9Y+vW4tUiwEs8wUqSD&#10;Fj0dvI6R0SyUpzeuAKtKbW1IkJ7Uq3nW9LtDSlctUXsejd/OBnyz4JG8cwkXZyDIrv+iGdgQwI+1&#10;OjW2C5BQBXSKLTnfWsJPHtHhkcJrnk2n80gnIcXVz1jnP3PdoSCU2HlLxL71lVYK+q5tFqOQ47Pz&#10;gRUprg4hqNIbIWVsv1SoB+qLdJZGD6elYEEb7Jzd7ypp0ZGECYpfzBE092ZWHxSLaC0nbH2RPRFy&#10;kCG6VAEPEgM+F2kYkR+LdLGer+f5KJ88rEd5Wtejp02Vjx422adZPa2rqs5+BmpZXrSCMa4Cu+u4&#10;ZvnfjcNlcYZBuw3srQ7Je/RYMCB7/UfSsbOhmcNY7DQ7b+214zCh0fiyTWEF7u8g3+/86hcAAAD/&#10;/wMAUEsDBBQABgAIAAAAIQD36RTB2gAAAAsBAAAPAAAAZHJzL2Rvd25yZXYueG1sTI/PToQwEMbv&#10;Jr5DMyZejFvAuDZI2RgTTx7E1QcodAQinRJalvr2jvGgx/nml+9PdUhuEidcwuhJQ77LQCB13o7U&#10;a3h/e7pWIEI0ZM3kCTV8YYBDfX5WmdL6jV7xdIy9YBMKpdEwxDiXUoZuQGfCzs9I/PvwizORz6WX&#10;djEbm7tJFlm2l86MxAmDmfFxwO7zuDoN6WVPMTUqtRutz0FdNcm4RuvLi/RwDyJiin8w/NTn6lBz&#10;p9avZIOYNNwWqmBUQ5Hf8CgmfpWWlTuVg6wr+X9D/Q0AAP//AwBQSwECLQAUAAYACAAAACEAtoM4&#10;kv4AAADhAQAAEwAAAAAAAAAAAAAAAAAAAAAAW0NvbnRlbnRfVHlwZXNdLnhtbFBLAQItABQABgAI&#10;AAAAIQA4/SH/1gAAAJQBAAALAAAAAAAAAAAAAAAAAC8BAABfcmVscy8ucmVsc1BLAQItABQABgAI&#10;AAAAIQDUyjoSHQIAADsEAAAOAAAAAAAAAAAAAAAAAC4CAABkcnMvZTJvRG9jLnhtbFBLAQItABQA&#10;BgAIAAAAIQD36RTB2gAAAAsBAAAPAAAAAAAAAAAAAAAAAHcEAABkcnMvZG93bnJldi54bWxQSwUG&#10;AAAAAAQABADzAAAAfgUAAAAA&#10;" strokeweight="1.5pt"/>
            </w:pict>
          </mc:Fallback>
        </mc:AlternateContent>
      </w:r>
      <w:r>
        <w:rPr>
          <w:noProof/>
          <w:lang w:eastAsia="hu-HU"/>
        </w:rPr>
        <mc:AlternateContent>
          <mc:Choice Requires="wps">
            <w:drawing>
              <wp:anchor distT="0" distB="0" distL="114300" distR="114300" simplePos="0" relativeHeight="251660288" behindDoc="0" locked="0" layoutInCell="1" allowOverlap="1" wp14:anchorId="410EADCD" wp14:editId="62770385">
                <wp:simplePos x="0" y="0"/>
                <wp:positionH relativeFrom="column">
                  <wp:posOffset>3489325</wp:posOffset>
                </wp:positionH>
                <wp:positionV relativeFrom="paragraph">
                  <wp:posOffset>2187575</wp:posOffset>
                </wp:positionV>
                <wp:extent cx="0" cy="334010"/>
                <wp:effectExtent l="17145" t="15875" r="11430" b="1206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40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6E74A" id="AutoShape 4" o:spid="_x0000_s1026" type="#_x0000_t32" style="position:absolute;margin-left:274.75pt;margin-top:172.25pt;width:0;height:26.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MfIQIAAEUEAAAOAAAAZHJzL2Uyb0RvYy54bWysU8GO2yAQvVfqPyDfE9uJd5tYcVYrO+ll&#10;2420294JYBsVAwISJ6r67x2wk27aS1XVBzzAzJs3M4/Vw6kT6MiM5UoWUTpNIsQkUZTLpoi+vG4n&#10;iwhZhyXFQklWRGdmo4f1+3erXudsplolKDMIQKTNe11ErXM6j2NLWtZhO1WaSbislemwg61pYmpw&#10;D+idiGdJch/3ylBtFGHWwmk1XEbrgF/XjLjnurbMIVFEwM2F1YR179d4vcJ5Y7BuORlp4H9g0WEu&#10;IekVqsIOo4Phf0B1nBhlVe2mRHWxqmtOWKgBqkmT36p5abFmoRZojtXXNtn/B0s+H3cGcVpEWYQk&#10;7mBEjwenQmaU+fb02ubgVcqd8QWSk3zRT4p8s0iqssWyYcH59awhNvUR8U2I31gNSfb9J0XBBwN+&#10;6NWpNh2qBddffaAHh36gUxjO+TocdnKIDIcETufzDBoV0uDcI/g4baz7yFSHvFFE1hnMm9aVSkpQ&#10;gDIDOj4+Wef5/QrwwVJtuRBBCEKiHrgsk7sk8LFKcOpvvZ81zb4UBh2x11L4Rho3bkYdJA1oLcN0&#10;M9oOczHYkF1IjweFAZ/RGsTyfZksN4vNIptks/vNJEuqavK4LbPJ/Tb9cFfNq7Ks0h+eWprlLaeU&#10;Sc/uItw0+zthjE9okNxVutc+xLfooWFA9vIPpMOM/VgHgewVPe/MZfag1eA8viv/GN7uwX77+tc/&#10;AQAA//8DAFBLAwQUAAYACAAAACEAzswSPeAAAAALAQAADwAAAGRycy9kb3ducmV2LnhtbEyPMU/D&#10;MBCFdyT+g3VIbNQpTVsa4lSIqgNSB1oYGN34SCLsc2q7beDXc4gBtrv3nt59Vy4HZ8UJQ+w8KRiP&#10;MhBItTcdNQpeX9Y3dyBi0mS09YQKPjHCsrq8KHVh/Jm2eNqlRnAJxUIraFPqCylj3aLTceR7JPbe&#10;fXA68RoaaYI+c7mz8jbLZtLpjvhCq3t8bLH+2B2dgiwetpuNnx/eZpMn++y61XoVvpS6vhoe7kEk&#10;HNJfGH7wGR0qZtr7I5korIJpvphyVMEkz3ngxK+yZ2UxH4OsSvn/h+obAAD//wMAUEsBAi0AFAAG&#10;AAgAAAAhALaDOJL+AAAA4QEAABMAAAAAAAAAAAAAAAAAAAAAAFtDb250ZW50X1R5cGVzXS54bWxQ&#10;SwECLQAUAAYACAAAACEAOP0h/9YAAACUAQAACwAAAAAAAAAAAAAAAAAvAQAAX3JlbHMvLnJlbHNQ&#10;SwECLQAUAAYACAAAACEAwQSjHyECAABFBAAADgAAAAAAAAAAAAAAAAAuAgAAZHJzL2Uyb0RvYy54&#10;bWxQSwECLQAUAAYACAAAACEAzswSPeAAAAALAQAADwAAAAAAAAAAAAAAAAB7BAAAZHJzL2Rvd25y&#10;ZXYueG1sUEsFBgAAAAAEAAQA8wAAAIgFAAAAAA==&#10;" strokeweight="1.5pt"/>
            </w:pict>
          </mc:Fallback>
        </mc:AlternateContent>
      </w:r>
      <w:r>
        <w:rPr>
          <w:noProof/>
          <w:lang w:eastAsia="hu-HU"/>
        </w:rPr>
        <mc:AlternateContent>
          <mc:Choice Requires="wps">
            <w:drawing>
              <wp:anchor distT="0" distB="0" distL="114300" distR="114300" simplePos="0" relativeHeight="251658240" behindDoc="0" locked="0" layoutInCell="1" allowOverlap="1" wp14:anchorId="410EADCE" wp14:editId="694F6038">
                <wp:simplePos x="0" y="0"/>
                <wp:positionH relativeFrom="column">
                  <wp:posOffset>3927475</wp:posOffset>
                </wp:positionH>
                <wp:positionV relativeFrom="paragraph">
                  <wp:posOffset>1638935</wp:posOffset>
                </wp:positionV>
                <wp:extent cx="0" cy="127000"/>
                <wp:effectExtent l="17145" t="10160" r="11430" b="1524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38E9B" id="AutoShape 2" o:spid="_x0000_s1026" type="#_x0000_t32" style="position:absolute;margin-left:309.25pt;margin-top:129.05pt;width:0;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dLHQIAADsEAAAOAAAAZHJzL2Uyb0RvYy54bWysU8GO2yAQvVfqPyDuie2sdzex4qxWdtLL&#10;to202w8ggG1UDAhInKjqv3fASZRtL1VVH/AAM2/ezBuWT8deogO3TmhV4myaYsQV1UyotsTf3jaT&#10;OUbOE8WI1IqX+MQdflp9/LAcTMFnutOScYsARLliMCXuvDdFkjja8Z64qTZcwWWjbU88bG2bMEsG&#10;QO9lMkvTh2TQlhmrKXcOTuvxEq8iftNw6r82jeMeyRIDNx9XG9ddWJPVkhStJaYT9EyD/AOLnggF&#10;Sa9QNfEE7a34A6oX1GqnGz+luk900wjKYw1QTZb+Vs1rRwyPtUBznLm2yf0/WPrlsLVIsBLfYaRI&#10;DxI9772OmdEstGcwrgCvSm1tKJAe1at50fS7Q0pXHVEtj85vJwOxWYhI3oWEjTOQZDd81gx8CODH&#10;Xh0b2wdI6AI6RklOV0n40SM6HlI4zWaPaRrVSkhxiTPW+U9c9ygYJXbeEtF2vtJKge7aZjELObw4&#10;H1iR4hIQkiq9EVJG+aVCA6RYpPdpjHBaChZug5+z7a6SFh1ImKD4xRrh5tbN6r1iEa3jhK3PtidC&#10;jjZklyrgQWHA52yNI/JjkS7W8/U8n+Szh/UkT+t68ryp8snDJnu8r+/qqqqzn4FalhedYIyrwO4y&#10;rln+d+NwfjjjoF0H9tqH5D16bBiQvfwj6ahsEHMci51mp629KA4TGp3Pryk8gds92LdvfvULAAD/&#10;/wMAUEsDBBQABgAIAAAAIQBsRf6h2gAAAAsBAAAPAAAAZHJzL2Rvd25yZXYueG1sTI/BSsQwEIbv&#10;gu8QRvAibtqFraE2XUTw5MG6+gBpM7bFZlKadBvf3hEPepxvfv75pjomN4kzLmH0pCHfZSCQOm9H&#10;6jW8vz3dKhAhGrJm8oQavjDAsb68qExp/UaveD7FXnAJhdJoGGKcSylDN6AzYednJN59+MWZyOPS&#10;S7uYjcvdJPdZVkhnRuILg5nxccDu87Q6DemloJgaldqN1uegbppkXKP19VV6uAcRMcW/MPzoszrU&#10;7NT6lWwQk4YiVweOatgfVA6CE7+kZXLHRNaV/P9D/Q0AAP//AwBQSwECLQAUAAYACAAAACEAtoM4&#10;kv4AAADhAQAAEwAAAAAAAAAAAAAAAAAAAAAAW0NvbnRlbnRfVHlwZXNdLnhtbFBLAQItABQABgAI&#10;AAAAIQA4/SH/1gAAAJQBAAALAAAAAAAAAAAAAAAAAC8BAABfcmVscy8ucmVsc1BLAQItABQABgAI&#10;AAAAIQDV2VdLHQIAADsEAAAOAAAAAAAAAAAAAAAAAC4CAABkcnMvZTJvRG9jLnhtbFBLAQItABQA&#10;BgAIAAAAIQBsRf6h2gAAAAsBAAAPAAAAAAAAAAAAAAAAAHcEAABkcnMvZG93bnJldi54bWxQSwUG&#10;AAAAAAQABADzAAAAfgUAAAAA&#10;" strokeweight="1.5pt"/>
            </w:pict>
          </mc:Fallback>
        </mc:AlternateContent>
      </w:r>
      <w:r>
        <w:rPr>
          <w:noProof/>
          <w:lang w:eastAsia="hu-HU"/>
        </w:rPr>
        <mc:AlternateContent>
          <mc:Choice Requires="wps">
            <w:drawing>
              <wp:anchor distT="0" distB="0" distL="114300" distR="114300" simplePos="0" relativeHeight="251659264" behindDoc="0" locked="0" layoutInCell="1" allowOverlap="1" wp14:anchorId="410EADCF" wp14:editId="2AC03744">
                <wp:simplePos x="0" y="0"/>
                <wp:positionH relativeFrom="column">
                  <wp:posOffset>2662555</wp:posOffset>
                </wp:positionH>
                <wp:positionV relativeFrom="paragraph">
                  <wp:posOffset>1932940</wp:posOffset>
                </wp:positionV>
                <wp:extent cx="492760" cy="0"/>
                <wp:effectExtent l="9525" t="18415" r="12065"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7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88F85" id="AutoShape 3" o:spid="_x0000_s1026" type="#_x0000_t32" style="position:absolute;margin-left:209.65pt;margin-top:152.2pt;width:38.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K0HgIAADsEAAAOAAAAZHJzL2Uyb0RvYy54bWysU8GO2jAQvVfqP1i+s0nYLAsRYbVKoJdt&#10;i7TbDzC2k1h1bMs2BFT13zs2BLHtparKwYwzM2/ezBsvn469RAdundCqxNldihFXVDOh2hJ/e9tM&#10;5hg5TxQjUite4hN3+Gn18cNyMAWf6k5Lxi0CEOWKwZS4894USeJox3vi7rThCpyNtj3xcLVtwiwZ&#10;AL2XyTRNZ8mgLTNWU+4cfK3PTryK+E3Dqf/aNI57JEsM3Hw8bTx34UxWS1K0lphO0AsN8g8seiIU&#10;FL1C1cQTtLfiD6heUKudbvwd1X2im0ZQHnuAbrL0t25eO2J47AWG48x1TO7/wdIvh61FgpV4ipEi&#10;PUj0vPc6Vkb3YTyDcQVEVWprQ4P0qF7Ni6bfHVK66ohqeQx+OxnIzUJG8i4lXJyBIrvhs2YQQwA/&#10;zurY2D5AwhTQMUpyukrCjx5R+Jgvpo8zEI6OroQUY56xzn/iukfBKLHzloi285VWCnTXNotVyOHF&#10;+cCKFGNCKKr0RkgZ5ZcKDUB9kT6kMcNpKVjwhjhn210lLTqQsEHxF3sEz22Y1XvFIlrHCVtfbE+E&#10;PNtQXaqAB40Bn4t1XpEfi3Sxnq/n+SSfztaTPK3ryfOmyiezTfb4UN/XVVVnPwO1LC86wRhXgd24&#10;rln+d+tweTjnRbsu7HUOyXv0ODAgO/5H0lHZIOZ5LXaanbZ2VBw2NAZfXlN4Ard3sG/f/OoXAAAA&#10;//8DAFBLAwQUAAYACAAAACEA/ipnVtwAAAALAQAADwAAAGRycy9kb3ducmV2LnhtbEyPwU6EMBCG&#10;7ya+QzMmXoxb1iUEkLIxJp48iKsPMNARiHRKaFnq21sTEz3OzJd/vr86BjOJMy1utKxgv0tAEHdW&#10;j9wreH97us1BOI+scbJMCr7IwbG+vKiw1HbjVzqffC9iCLsSFQzez6WUrhvIoNvZmTjePuxi0Mdx&#10;6aVecIvhZpJ3SZJJgyPHDwPO9DhQ93lajYLwkrEPTR7ajddnl980AU2j1PVVeLgH4Sn4Pxh+9KM6&#10;1NGptStrJyYF6b44RFTBIUlTEJFIi6wA0f5uZF3J/x3qbwAAAP//AwBQSwECLQAUAAYACAAAACEA&#10;toM4kv4AAADhAQAAEwAAAAAAAAAAAAAAAAAAAAAAW0NvbnRlbnRfVHlwZXNdLnhtbFBLAQItABQA&#10;BgAIAAAAIQA4/SH/1gAAAJQBAAALAAAAAAAAAAAAAAAAAC8BAABfcmVscy8ucmVsc1BLAQItABQA&#10;BgAIAAAAIQBltjK0HgIAADsEAAAOAAAAAAAAAAAAAAAAAC4CAABkcnMvZTJvRG9jLnhtbFBLAQIt&#10;ABQABgAIAAAAIQD+KmdW3AAAAAsBAAAPAAAAAAAAAAAAAAAAAHgEAABkcnMvZG93bnJldi54bWxQ&#10;SwUGAAAAAAQABADzAAAAgQUAAAAA&#10;" strokeweight="1.5pt"/>
            </w:pict>
          </mc:Fallback>
        </mc:AlternateContent>
      </w:r>
      <w:r w:rsidR="005F0DAE">
        <w:rPr>
          <w:noProof/>
          <w:lang w:eastAsia="hu-HU"/>
        </w:rPr>
        <w:drawing>
          <wp:inline distT="0" distB="0" distL="0" distR="0" wp14:anchorId="410EADD0" wp14:editId="410EADD1">
            <wp:extent cx="6036310" cy="505968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10EADC8" w14:textId="77777777" w:rsidR="00783C86" w:rsidRDefault="00783C86" w:rsidP="00783C86">
      <w:pPr>
        <w:autoSpaceDE w:val="0"/>
        <w:autoSpaceDN w:val="0"/>
        <w:adjustRightInd w:val="0"/>
        <w:spacing w:after="0" w:line="240" w:lineRule="auto"/>
        <w:jc w:val="both"/>
        <w:rPr>
          <w:rFonts w:cs="Times-Roman"/>
          <w:sz w:val="24"/>
          <w:szCs w:val="24"/>
        </w:rPr>
      </w:pPr>
    </w:p>
    <w:p w14:paraId="410EADC9" w14:textId="77777777" w:rsidR="00783C86" w:rsidRDefault="00783C86" w:rsidP="00783C86">
      <w:pPr>
        <w:jc w:val="both"/>
      </w:pPr>
    </w:p>
    <w:p w14:paraId="410EADCA" w14:textId="77777777" w:rsidR="00783C86" w:rsidRDefault="00783C86" w:rsidP="00783C86"/>
    <w:p w14:paraId="410EADCB" w14:textId="77777777" w:rsidR="00851387" w:rsidRDefault="00851387"/>
    <w:sectPr w:rsidR="00851387" w:rsidSect="0085138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991AD" w14:textId="77777777" w:rsidR="00061118" w:rsidRDefault="00061118" w:rsidP="003E0AAD">
      <w:pPr>
        <w:spacing w:after="0" w:line="240" w:lineRule="auto"/>
      </w:pPr>
      <w:r>
        <w:separator/>
      </w:r>
    </w:p>
  </w:endnote>
  <w:endnote w:type="continuationSeparator" w:id="0">
    <w:p w14:paraId="15D951C2" w14:textId="77777777" w:rsidR="00061118" w:rsidRDefault="00061118" w:rsidP="003E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CDB4A0t00">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95885"/>
      <w:docPartObj>
        <w:docPartGallery w:val="Page Numbers (Bottom of Page)"/>
        <w:docPartUnique/>
      </w:docPartObj>
    </w:sdtPr>
    <w:sdtEndPr/>
    <w:sdtContent>
      <w:p w14:paraId="410EADD6" w14:textId="77777777" w:rsidR="00B54C44" w:rsidRDefault="00061118">
        <w:pPr>
          <w:pStyle w:val="Footer"/>
          <w:jc w:val="center"/>
        </w:pPr>
        <w:r>
          <w:rPr>
            <w:noProof/>
          </w:rPr>
          <w:fldChar w:fldCharType="begin"/>
        </w:r>
        <w:r>
          <w:rPr>
            <w:noProof/>
          </w:rPr>
          <w:instrText xml:space="preserve"> PAGE   \* MERGEFORMAT </w:instrText>
        </w:r>
        <w:r>
          <w:rPr>
            <w:noProof/>
          </w:rPr>
          <w:fldChar w:fldCharType="separate"/>
        </w:r>
        <w:r w:rsidR="007400E4">
          <w:rPr>
            <w:noProof/>
          </w:rPr>
          <w:t>21</w:t>
        </w:r>
        <w:r>
          <w:rPr>
            <w:noProof/>
          </w:rPr>
          <w:fldChar w:fldCharType="end"/>
        </w:r>
      </w:p>
    </w:sdtContent>
  </w:sdt>
  <w:p w14:paraId="410EADD7" w14:textId="77777777" w:rsidR="00B54C44" w:rsidRDefault="00B54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97697" w14:textId="77777777" w:rsidR="00061118" w:rsidRDefault="00061118" w:rsidP="003E0AAD">
      <w:pPr>
        <w:spacing w:after="0" w:line="240" w:lineRule="auto"/>
      </w:pPr>
      <w:r>
        <w:separator/>
      </w:r>
    </w:p>
  </w:footnote>
  <w:footnote w:type="continuationSeparator" w:id="0">
    <w:p w14:paraId="144130F7" w14:textId="77777777" w:rsidR="00061118" w:rsidRDefault="00061118" w:rsidP="003E0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14C1"/>
    <w:multiLevelType w:val="multilevel"/>
    <w:tmpl w:val="9D0C3A92"/>
    <w:lvl w:ilvl="0">
      <w:start w:val="1"/>
      <w:numFmt w:val="upperRoman"/>
      <w:lvlText w:val="%1."/>
      <w:lvlJc w:val="left"/>
      <w:pPr>
        <w:ind w:left="1080" w:hanging="72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EB76E8"/>
    <w:multiLevelType w:val="multilevel"/>
    <w:tmpl w:val="205273C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10EA127C"/>
    <w:multiLevelType w:val="multilevel"/>
    <w:tmpl w:val="AD5C3950"/>
    <w:lvl w:ilvl="0">
      <w:start w:val="1"/>
      <w:numFmt w:val="decimal"/>
      <w:lvlText w:val="%1."/>
      <w:lvlJc w:val="left"/>
      <w:pPr>
        <w:ind w:left="360" w:hanging="360"/>
      </w:pPr>
      <w:rPr>
        <w:rFonts w:cs="Times New Roman" w:hint="default"/>
      </w:rPr>
    </w:lvl>
    <w:lvl w:ilvl="1">
      <w:start w:val="5"/>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2F57A67"/>
    <w:multiLevelType w:val="multilevel"/>
    <w:tmpl w:val="127C65B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C1A6D"/>
    <w:multiLevelType w:val="hybridMultilevel"/>
    <w:tmpl w:val="1068C48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16206FBE"/>
    <w:multiLevelType w:val="hybridMultilevel"/>
    <w:tmpl w:val="472E3DAE"/>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1C966DBA"/>
    <w:multiLevelType w:val="hybridMultilevel"/>
    <w:tmpl w:val="7098F7C2"/>
    <w:lvl w:ilvl="0" w:tplc="7466D91E">
      <w:start w:val="1"/>
      <w:numFmt w:val="decimal"/>
      <w:lvlText w:val="%1."/>
      <w:lvlJc w:val="left"/>
      <w:pPr>
        <w:tabs>
          <w:tab w:val="num" w:pos="1080"/>
        </w:tabs>
        <w:ind w:left="1080" w:hanging="720"/>
      </w:pPr>
      <w:rPr>
        <w:rFonts w:hint="default"/>
      </w:rPr>
    </w:lvl>
    <w:lvl w:ilvl="1" w:tplc="8676BB92">
      <w:start w:val="1"/>
      <w:numFmt w:val="lowerRoman"/>
      <w:lvlText w:val="(%2)"/>
      <w:lvlJc w:val="left"/>
      <w:pPr>
        <w:tabs>
          <w:tab w:val="num" w:pos="1800"/>
        </w:tabs>
        <w:ind w:left="1800" w:hanging="720"/>
      </w:pPr>
      <w:rPr>
        <w:rFonts w:hint="default"/>
      </w:rPr>
    </w:lvl>
    <w:lvl w:ilvl="2" w:tplc="956AB06C">
      <w:start w:val="4"/>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16D94"/>
    <w:multiLevelType w:val="hybridMultilevel"/>
    <w:tmpl w:val="214A75F6"/>
    <w:lvl w:ilvl="0" w:tplc="040E0001">
      <w:start w:val="1"/>
      <w:numFmt w:val="bullet"/>
      <w:lvlText w:val=""/>
      <w:lvlJc w:val="left"/>
      <w:pPr>
        <w:tabs>
          <w:tab w:val="num" w:pos="360"/>
        </w:tabs>
        <w:ind w:left="36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611103D"/>
    <w:multiLevelType w:val="multilevel"/>
    <w:tmpl w:val="B1DCBA26"/>
    <w:lvl w:ilvl="0">
      <w:start w:val="2"/>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9CB0982"/>
    <w:multiLevelType w:val="hybridMultilevel"/>
    <w:tmpl w:val="6E924606"/>
    <w:lvl w:ilvl="0" w:tplc="30BAD97E">
      <w:start w:val="3"/>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DB288C"/>
    <w:multiLevelType w:val="multilevel"/>
    <w:tmpl w:val="9C305114"/>
    <w:lvl w:ilvl="0">
      <w:start w:val="1"/>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3B697D37"/>
    <w:multiLevelType w:val="hybridMultilevel"/>
    <w:tmpl w:val="ED0EE7BA"/>
    <w:lvl w:ilvl="0" w:tplc="A6E059A8">
      <w:start w:val="3"/>
      <w:numFmt w:val="lowerRoman"/>
      <w:lvlText w:val="(%1)"/>
      <w:lvlJc w:val="left"/>
      <w:pPr>
        <w:tabs>
          <w:tab w:val="num" w:pos="1440"/>
        </w:tabs>
        <w:ind w:left="1440" w:hanging="720"/>
      </w:pPr>
      <w:rPr>
        <w:rFonts w:hint="default"/>
      </w:rPr>
    </w:lvl>
    <w:lvl w:ilvl="1" w:tplc="6E58AA80">
      <w:start w:val="8"/>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8A23E64"/>
    <w:multiLevelType w:val="hybridMultilevel"/>
    <w:tmpl w:val="5CB86DCC"/>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15:restartNumberingAfterBreak="0">
    <w:nsid w:val="49C147A1"/>
    <w:multiLevelType w:val="hybridMultilevel"/>
    <w:tmpl w:val="27C882E2"/>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15:restartNumberingAfterBreak="0">
    <w:nsid w:val="4CB759DC"/>
    <w:multiLevelType w:val="hybridMultilevel"/>
    <w:tmpl w:val="EE98D560"/>
    <w:lvl w:ilvl="0" w:tplc="487EA01A">
      <w:start w:val="1"/>
      <w:numFmt w:val="lowerLetter"/>
      <w:lvlText w:val="%1)"/>
      <w:lvlJc w:val="left"/>
      <w:pPr>
        <w:ind w:left="720" w:hanging="360"/>
      </w:pPr>
      <w:rPr>
        <w:rFonts w:cs="Times New Roman" w:hint="default"/>
        <w:color w:val="000000" w:themeColor="text1"/>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4ED161F7"/>
    <w:multiLevelType w:val="hybridMultilevel"/>
    <w:tmpl w:val="168EB8A0"/>
    <w:lvl w:ilvl="0" w:tplc="52E6B138">
      <w:start w:val="3"/>
      <w:numFmt w:val="bullet"/>
      <w:lvlText w:val="-"/>
      <w:lvlJc w:val="left"/>
      <w:pPr>
        <w:ind w:left="720" w:hanging="360"/>
      </w:pPr>
      <w:rPr>
        <w:rFonts w:ascii="Calibri" w:eastAsia="Times New Roman" w:hAnsi="Calibri" w:hint="default"/>
      </w:rPr>
    </w:lvl>
    <w:lvl w:ilvl="1" w:tplc="040E0019" w:tentative="1">
      <w:start w:val="1"/>
      <w:numFmt w:val="bullet"/>
      <w:lvlText w:val="o"/>
      <w:lvlJc w:val="left"/>
      <w:pPr>
        <w:ind w:left="1440" w:hanging="360"/>
      </w:pPr>
      <w:rPr>
        <w:rFonts w:ascii="Courier New" w:hAnsi="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16" w15:restartNumberingAfterBreak="0">
    <w:nsid w:val="55026BFB"/>
    <w:multiLevelType w:val="multilevel"/>
    <w:tmpl w:val="EDBABC92"/>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15:restartNumberingAfterBreak="0">
    <w:nsid w:val="578851F3"/>
    <w:multiLevelType w:val="multilevel"/>
    <w:tmpl w:val="5BF4F5AA"/>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15:restartNumberingAfterBreak="0">
    <w:nsid w:val="5CD815AF"/>
    <w:multiLevelType w:val="multilevel"/>
    <w:tmpl w:val="20D618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1E026A"/>
    <w:multiLevelType w:val="multilevel"/>
    <w:tmpl w:val="2B049662"/>
    <w:lvl w:ilvl="0">
      <w:start w:val="2"/>
      <w:numFmt w:val="decimal"/>
      <w:lvlText w:val="%1."/>
      <w:lvlJc w:val="left"/>
      <w:pPr>
        <w:ind w:left="360" w:hanging="360"/>
      </w:pPr>
      <w:rPr>
        <w:rFonts w:cs="Times New Roman" w:hint="default"/>
        <w:b/>
        <w:color w:val="000000"/>
        <w:sz w:val="26"/>
        <w:szCs w:val="26"/>
      </w:rPr>
    </w:lvl>
    <w:lvl w:ilvl="1">
      <w:start w:val="1"/>
      <w:numFmt w:val="lowerLetter"/>
      <w:lvlText w:val="%2."/>
      <w:lvlJc w:val="left"/>
      <w:pPr>
        <w:ind w:left="792" w:hanging="432"/>
      </w:pPr>
      <w:rPr>
        <w:rFonts w:cs="Times New Roman" w:hint="default"/>
        <w:color w:val="000000" w:themeColor="text1"/>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60F566B5"/>
    <w:multiLevelType w:val="hybridMultilevel"/>
    <w:tmpl w:val="EDBABC92"/>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15:restartNumberingAfterBreak="0">
    <w:nsid w:val="65CB6BB4"/>
    <w:multiLevelType w:val="hybridMultilevel"/>
    <w:tmpl w:val="B302F326"/>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15:restartNumberingAfterBreak="0">
    <w:nsid w:val="69F6432C"/>
    <w:multiLevelType w:val="hybridMultilevel"/>
    <w:tmpl w:val="61B289B6"/>
    <w:lvl w:ilvl="0" w:tplc="D244F31E">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CE2A84"/>
    <w:multiLevelType w:val="hybridMultilevel"/>
    <w:tmpl w:val="ABBA6C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4" w15:restartNumberingAfterBreak="0">
    <w:nsid w:val="7F63402C"/>
    <w:multiLevelType w:val="multilevel"/>
    <w:tmpl w:val="F7145DEC"/>
    <w:lvl w:ilvl="0">
      <w:start w:val="1"/>
      <w:numFmt w:val="upperRoman"/>
      <w:lvlText w:val="%1."/>
      <w:lvlJc w:val="righ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10"/>
  </w:num>
  <w:num w:numId="4">
    <w:abstractNumId w:val="15"/>
  </w:num>
  <w:num w:numId="5">
    <w:abstractNumId w:val="2"/>
  </w:num>
  <w:num w:numId="6">
    <w:abstractNumId w:val="19"/>
  </w:num>
  <w:num w:numId="7">
    <w:abstractNumId w:val="13"/>
  </w:num>
  <w:num w:numId="8">
    <w:abstractNumId w:val="12"/>
  </w:num>
  <w:num w:numId="9">
    <w:abstractNumId w:val="21"/>
  </w:num>
  <w:num w:numId="10">
    <w:abstractNumId w:val="5"/>
  </w:num>
  <w:num w:numId="11">
    <w:abstractNumId w:val="14"/>
  </w:num>
  <w:num w:numId="12">
    <w:abstractNumId w:val="17"/>
  </w:num>
  <w:num w:numId="13">
    <w:abstractNumId w:val="20"/>
  </w:num>
  <w:num w:numId="14">
    <w:abstractNumId w:val="16"/>
  </w:num>
  <w:num w:numId="15">
    <w:abstractNumId w:val="0"/>
  </w:num>
  <w:num w:numId="16">
    <w:abstractNumId w:val="4"/>
  </w:num>
  <w:num w:numId="17">
    <w:abstractNumId w:val="7"/>
  </w:num>
  <w:num w:numId="18">
    <w:abstractNumId w:val="23"/>
  </w:num>
  <w:num w:numId="19">
    <w:abstractNumId w:val="3"/>
  </w:num>
  <w:num w:numId="20">
    <w:abstractNumId w:val="18"/>
  </w:num>
  <w:num w:numId="21">
    <w:abstractNumId w:val="6"/>
  </w:num>
  <w:num w:numId="22">
    <w:abstractNumId w:val="9"/>
  </w:num>
  <w:num w:numId="23">
    <w:abstractNumId w:val="22"/>
  </w:num>
  <w:num w:numId="24">
    <w:abstractNumId w:val="11"/>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86"/>
    <w:rsid w:val="000506C2"/>
    <w:rsid w:val="00061118"/>
    <w:rsid w:val="0015076E"/>
    <w:rsid w:val="00160749"/>
    <w:rsid w:val="001838E3"/>
    <w:rsid w:val="00185473"/>
    <w:rsid w:val="00187E2B"/>
    <w:rsid w:val="001910D4"/>
    <w:rsid w:val="001A02DE"/>
    <w:rsid w:val="001E2E11"/>
    <w:rsid w:val="001E36A3"/>
    <w:rsid w:val="001E3AAF"/>
    <w:rsid w:val="0024558C"/>
    <w:rsid w:val="002630B8"/>
    <w:rsid w:val="00277785"/>
    <w:rsid w:val="002A5FF9"/>
    <w:rsid w:val="002D4E7E"/>
    <w:rsid w:val="002E1635"/>
    <w:rsid w:val="002F0A78"/>
    <w:rsid w:val="00303A1E"/>
    <w:rsid w:val="0030530D"/>
    <w:rsid w:val="0030623B"/>
    <w:rsid w:val="00372831"/>
    <w:rsid w:val="00391BDB"/>
    <w:rsid w:val="00396738"/>
    <w:rsid w:val="003E0AAD"/>
    <w:rsid w:val="00445D33"/>
    <w:rsid w:val="004946BA"/>
    <w:rsid w:val="004C10A0"/>
    <w:rsid w:val="004D46FD"/>
    <w:rsid w:val="004D71F4"/>
    <w:rsid w:val="004F6E7C"/>
    <w:rsid w:val="005057D4"/>
    <w:rsid w:val="00512030"/>
    <w:rsid w:val="005304A5"/>
    <w:rsid w:val="005715B4"/>
    <w:rsid w:val="005A2DA0"/>
    <w:rsid w:val="005D1CEC"/>
    <w:rsid w:val="005E1574"/>
    <w:rsid w:val="005F0DAE"/>
    <w:rsid w:val="00603DAB"/>
    <w:rsid w:val="0060653F"/>
    <w:rsid w:val="006154CF"/>
    <w:rsid w:val="00691720"/>
    <w:rsid w:val="00712CED"/>
    <w:rsid w:val="00723491"/>
    <w:rsid w:val="007400E4"/>
    <w:rsid w:val="00783C86"/>
    <w:rsid w:val="007A227E"/>
    <w:rsid w:val="007B04BB"/>
    <w:rsid w:val="007D3BAF"/>
    <w:rsid w:val="007E354A"/>
    <w:rsid w:val="00851387"/>
    <w:rsid w:val="008757CE"/>
    <w:rsid w:val="00876258"/>
    <w:rsid w:val="00884A8B"/>
    <w:rsid w:val="008B005F"/>
    <w:rsid w:val="00983796"/>
    <w:rsid w:val="009A51B1"/>
    <w:rsid w:val="009F3EAA"/>
    <w:rsid w:val="00A66214"/>
    <w:rsid w:val="00AB3A9B"/>
    <w:rsid w:val="00B54C44"/>
    <w:rsid w:val="00C02892"/>
    <w:rsid w:val="00D06DEF"/>
    <w:rsid w:val="00D60F4E"/>
    <w:rsid w:val="00DA706F"/>
    <w:rsid w:val="00DB7930"/>
    <w:rsid w:val="00DC3253"/>
    <w:rsid w:val="00DF0AB0"/>
    <w:rsid w:val="00E822C2"/>
    <w:rsid w:val="00E94E22"/>
    <w:rsid w:val="00F47220"/>
    <w:rsid w:val="00F60201"/>
    <w:rsid w:val="00F909C0"/>
    <w:rsid w:val="00FD11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AC54"/>
  <w15:docId w15:val="{86626487-21A5-41A0-88DE-9D98BA28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C86"/>
    <w:rPr>
      <w:rFonts w:ascii="Calibri" w:eastAsia="Calibri" w:hAnsi="Calibri" w:cs="Times New Roman"/>
    </w:rPr>
  </w:style>
  <w:style w:type="paragraph" w:styleId="Heading1">
    <w:name w:val="heading 1"/>
    <w:basedOn w:val="Normal"/>
    <w:next w:val="Normal"/>
    <w:link w:val="Heading1Char"/>
    <w:uiPriority w:val="99"/>
    <w:qFormat/>
    <w:rsid w:val="00783C86"/>
    <w:pPr>
      <w:keepNext/>
      <w:keepLines/>
      <w:spacing w:before="480" w:after="0"/>
      <w:outlineLvl w:val="0"/>
    </w:pPr>
    <w:rPr>
      <w:rFonts w:ascii="Cambria" w:eastAsia="Times New Roman" w:hAnsi="Cambria"/>
      <w:b/>
      <w:bCs/>
      <w:sz w:val="28"/>
      <w:szCs w:val="28"/>
    </w:rPr>
  </w:style>
  <w:style w:type="paragraph" w:styleId="Heading2">
    <w:name w:val="heading 2"/>
    <w:basedOn w:val="Normal"/>
    <w:next w:val="Normal"/>
    <w:link w:val="Heading2Char"/>
    <w:uiPriority w:val="99"/>
    <w:qFormat/>
    <w:rsid w:val="00783C86"/>
    <w:pPr>
      <w:keepNext/>
      <w:keepLines/>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C02892"/>
    <w:pPr>
      <w:keepNext/>
      <w:keepLines/>
      <w:spacing w:before="200" w:after="12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83C86"/>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9"/>
    <w:rsid w:val="00783C86"/>
    <w:rPr>
      <w:rFonts w:ascii="Cambria" w:eastAsia="Times New Roman" w:hAnsi="Cambria" w:cs="Times New Roman"/>
      <w:b/>
      <w:bCs/>
      <w:sz w:val="26"/>
      <w:szCs w:val="26"/>
    </w:rPr>
  </w:style>
  <w:style w:type="paragraph" w:styleId="Header">
    <w:name w:val="header"/>
    <w:basedOn w:val="Normal"/>
    <w:link w:val="HeaderChar"/>
    <w:uiPriority w:val="99"/>
    <w:semiHidden/>
    <w:rsid w:val="00783C8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83C86"/>
    <w:rPr>
      <w:rFonts w:ascii="Calibri" w:eastAsia="Calibri" w:hAnsi="Calibri" w:cs="Times New Roman"/>
    </w:rPr>
  </w:style>
  <w:style w:type="paragraph" w:styleId="Footer">
    <w:name w:val="footer"/>
    <w:basedOn w:val="Normal"/>
    <w:link w:val="FooterChar"/>
    <w:uiPriority w:val="99"/>
    <w:rsid w:val="00783C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3C86"/>
    <w:rPr>
      <w:rFonts w:ascii="Calibri" w:eastAsia="Calibri" w:hAnsi="Calibri" w:cs="Times New Roman"/>
    </w:rPr>
  </w:style>
  <w:style w:type="paragraph" w:styleId="ListParagraph">
    <w:name w:val="List Paragraph"/>
    <w:basedOn w:val="Normal"/>
    <w:uiPriority w:val="99"/>
    <w:qFormat/>
    <w:rsid w:val="00783C86"/>
    <w:pPr>
      <w:ind w:left="720"/>
      <w:contextualSpacing/>
    </w:pPr>
  </w:style>
  <w:style w:type="paragraph" w:customStyle="1" w:styleId="CM47">
    <w:name w:val="CM47"/>
    <w:basedOn w:val="Normal"/>
    <w:next w:val="Normal"/>
    <w:uiPriority w:val="99"/>
    <w:rsid w:val="00783C86"/>
    <w:pPr>
      <w:widowControl w:val="0"/>
      <w:autoSpaceDE w:val="0"/>
      <w:autoSpaceDN w:val="0"/>
      <w:adjustRightInd w:val="0"/>
      <w:spacing w:after="0" w:line="240" w:lineRule="auto"/>
    </w:pPr>
    <w:rPr>
      <w:rFonts w:ascii="Times New Roman" w:eastAsia="Times New Roman" w:hAnsi="Times New Roman"/>
      <w:sz w:val="24"/>
      <w:szCs w:val="24"/>
      <w:lang w:eastAsia="hu-HU"/>
    </w:rPr>
  </w:style>
  <w:style w:type="paragraph" w:customStyle="1" w:styleId="CM3">
    <w:name w:val="CM3"/>
    <w:basedOn w:val="Normal"/>
    <w:next w:val="Normal"/>
    <w:uiPriority w:val="99"/>
    <w:rsid w:val="00783C86"/>
    <w:pPr>
      <w:widowControl w:val="0"/>
      <w:autoSpaceDE w:val="0"/>
      <w:autoSpaceDN w:val="0"/>
      <w:adjustRightInd w:val="0"/>
      <w:spacing w:after="0" w:line="276" w:lineRule="atLeast"/>
    </w:pPr>
    <w:rPr>
      <w:rFonts w:ascii="Times New Roman" w:eastAsia="Times New Roman" w:hAnsi="Times New Roman"/>
      <w:sz w:val="24"/>
      <w:szCs w:val="24"/>
      <w:lang w:eastAsia="hu-HU"/>
    </w:rPr>
  </w:style>
  <w:style w:type="character" w:styleId="Hyperlink">
    <w:name w:val="Hyperlink"/>
    <w:basedOn w:val="DefaultParagraphFont"/>
    <w:uiPriority w:val="99"/>
    <w:rsid w:val="00783C86"/>
    <w:rPr>
      <w:rFonts w:cs="Times New Roman"/>
      <w:color w:val="0000FF"/>
      <w:u w:val="single"/>
    </w:rPr>
  </w:style>
  <w:style w:type="character" w:styleId="CommentReference">
    <w:name w:val="annotation reference"/>
    <w:basedOn w:val="DefaultParagraphFont"/>
    <w:uiPriority w:val="99"/>
    <w:semiHidden/>
    <w:rsid w:val="00783C86"/>
    <w:rPr>
      <w:rFonts w:cs="Times New Roman"/>
      <w:sz w:val="16"/>
      <w:szCs w:val="16"/>
    </w:rPr>
  </w:style>
  <w:style w:type="paragraph" w:styleId="CommentText">
    <w:name w:val="annotation text"/>
    <w:basedOn w:val="Normal"/>
    <w:link w:val="CommentTextChar"/>
    <w:uiPriority w:val="99"/>
    <w:semiHidden/>
    <w:rsid w:val="00783C86"/>
    <w:rPr>
      <w:sz w:val="20"/>
      <w:szCs w:val="20"/>
    </w:rPr>
  </w:style>
  <w:style w:type="character" w:customStyle="1" w:styleId="CommentTextChar">
    <w:name w:val="Comment Text Char"/>
    <w:basedOn w:val="DefaultParagraphFont"/>
    <w:link w:val="CommentText"/>
    <w:uiPriority w:val="99"/>
    <w:semiHidden/>
    <w:rsid w:val="00783C8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83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E822C2"/>
    <w:pPr>
      <w:spacing w:line="240" w:lineRule="auto"/>
    </w:pPr>
    <w:rPr>
      <w:b/>
      <w:bCs/>
    </w:rPr>
  </w:style>
  <w:style w:type="character" w:customStyle="1" w:styleId="CommentSubjectChar">
    <w:name w:val="Comment Subject Char"/>
    <w:basedOn w:val="CommentTextChar"/>
    <w:link w:val="CommentSubject"/>
    <w:uiPriority w:val="99"/>
    <w:semiHidden/>
    <w:rsid w:val="00E822C2"/>
    <w:rPr>
      <w:rFonts w:ascii="Calibri" w:eastAsia="Calibri" w:hAnsi="Calibri" w:cs="Times New Roman"/>
      <w:b/>
      <w:bCs/>
      <w:sz w:val="20"/>
      <w:szCs w:val="20"/>
    </w:rPr>
  </w:style>
  <w:style w:type="paragraph" w:styleId="TOC1">
    <w:name w:val="toc 1"/>
    <w:basedOn w:val="Normal"/>
    <w:next w:val="Normal"/>
    <w:autoRedefine/>
    <w:uiPriority w:val="39"/>
    <w:unhideWhenUsed/>
    <w:rsid w:val="00DC3253"/>
    <w:pPr>
      <w:spacing w:after="100"/>
    </w:pPr>
  </w:style>
  <w:style w:type="paragraph" w:styleId="TOC2">
    <w:name w:val="toc 2"/>
    <w:basedOn w:val="Normal"/>
    <w:next w:val="Normal"/>
    <w:autoRedefine/>
    <w:uiPriority w:val="39"/>
    <w:unhideWhenUsed/>
    <w:rsid w:val="00DC3253"/>
    <w:pPr>
      <w:spacing w:after="100"/>
      <w:ind w:left="220"/>
    </w:pPr>
  </w:style>
  <w:style w:type="character" w:customStyle="1" w:styleId="Heading3Char">
    <w:name w:val="Heading 3 Char"/>
    <w:basedOn w:val="DefaultParagraphFont"/>
    <w:link w:val="Heading3"/>
    <w:uiPriority w:val="9"/>
    <w:rsid w:val="00C02892"/>
    <w:rPr>
      <w:rFonts w:asciiTheme="majorHAnsi" w:eastAsiaTheme="majorEastAsia" w:hAnsiTheme="majorHAnsi" w:cstheme="majorBidi"/>
      <w:b/>
      <w:bCs/>
      <w:color w:val="000000" w:themeColor="text1"/>
    </w:rPr>
  </w:style>
  <w:style w:type="paragraph" w:styleId="TOC3">
    <w:name w:val="toc 3"/>
    <w:basedOn w:val="Normal"/>
    <w:next w:val="Normal"/>
    <w:autoRedefine/>
    <w:uiPriority w:val="39"/>
    <w:unhideWhenUsed/>
    <w:rsid w:val="001A02DE"/>
    <w:pPr>
      <w:spacing w:after="100"/>
      <w:ind w:left="440"/>
    </w:pPr>
  </w:style>
  <w:style w:type="paragraph" w:styleId="BodyText">
    <w:name w:val="Body Text"/>
    <w:basedOn w:val="Normal"/>
    <w:link w:val="BodyTextChar"/>
    <w:rsid w:val="001E2E11"/>
    <w:pPr>
      <w:spacing w:after="240" w:line="240" w:lineRule="auto"/>
    </w:pPr>
    <w:rPr>
      <w:rFonts w:ascii="Times New Roman" w:eastAsia="Times New Roman" w:hAnsi="Times New Roman"/>
      <w:szCs w:val="24"/>
      <w:lang w:val="en-GB"/>
    </w:rPr>
  </w:style>
  <w:style w:type="character" w:customStyle="1" w:styleId="BodyTextChar">
    <w:name w:val="Body Text Char"/>
    <w:basedOn w:val="DefaultParagraphFont"/>
    <w:link w:val="BodyText"/>
    <w:rsid w:val="001E2E11"/>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huntennis.hu"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www.huntennis.hu"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189AEB-12A4-426C-83B8-ADC1DCE3CCD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hu-HU"/>
        </a:p>
      </dgm:t>
    </dgm:pt>
    <dgm:pt modelId="{F06F4411-8F6A-408C-8896-DB061020B684}">
      <dgm:prSet phldrT="[Szöveg]"/>
      <dgm:spPr/>
      <dgm:t>
        <a:bodyPr/>
        <a:lstStyle/>
        <a:p>
          <a:r>
            <a:rPr lang="hu-HU"/>
            <a:t>Közgyűlés</a:t>
          </a:r>
        </a:p>
      </dgm:t>
    </dgm:pt>
    <dgm:pt modelId="{E883A790-E680-428C-98AE-7E063DE064DF}" type="parTrans" cxnId="{156C026D-08E5-4E40-81B1-7BC307B980B1}">
      <dgm:prSet/>
      <dgm:spPr/>
      <dgm:t>
        <a:bodyPr/>
        <a:lstStyle/>
        <a:p>
          <a:endParaRPr lang="hu-HU"/>
        </a:p>
      </dgm:t>
    </dgm:pt>
    <dgm:pt modelId="{C042ABD2-F31A-4F3D-AE2C-C0971849EA94}" type="sibTrans" cxnId="{156C026D-08E5-4E40-81B1-7BC307B980B1}">
      <dgm:prSet/>
      <dgm:spPr/>
      <dgm:t>
        <a:bodyPr/>
        <a:lstStyle/>
        <a:p>
          <a:endParaRPr lang="hu-HU"/>
        </a:p>
      </dgm:t>
    </dgm:pt>
    <dgm:pt modelId="{0B1EF17F-021E-4557-BBDB-6E67E7BF19C6}">
      <dgm:prSet phldrT="[Szöveg]"/>
      <dgm:spPr/>
      <dgm:t>
        <a:bodyPr/>
        <a:lstStyle/>
        <a:p>
          <a:r>
            <a:rPr lang="hu-HU"/>
            <a:t>Általános Működés Bizottság</a:t>
          </a:r>
        </a:p>
      </dgm:t>
    </dgm:pt>
    <dgm:pt modelId="{C0FE4203-F83B-4806-9F4B-12B209A154FD}" type="parTrans" cxnId="{9A84256F-810D-40EA-8EBC-65205F9FA14B}">
      <dgm:prSet/>
      <dgm:spPr/>
      <dgm:t>
        <a:bodyPr/>
        <a:lstStyle/>
        <a:p>
          <a:endParaRPr lang="hu-HU"/>
        </a:p>
      </dgm:t>
    </dgm:pt>
    <dgm:pt modelId="{6A2EB219-BBA3-497E-9523-714DED893D49}" type="sibTrans" cxnId="{9A84256F-810D-40EA-8EBC-65205F9FA14B}">
      <dgm:prSet/>
      <dgm:spPr/>
      <dgm:t>
        <a:bodyPr/>
        <a:lstStyle/>
        <a:p>
          <a:endParaRPr lang="hu-HU"/>
        </a:p>
      </dgm:t>
    </dgm:pt>
    <dgm:pt modelId="{6F678B6B-4A01-4356-9C13-29A5D05F6A58}">
      <dgm:prSet phldrT="[Szöveg]"/>
      <dgm:spPr/>
      <dgm:t>
        <a:bodyPr/>
        <a:lstStyle/>
        <a:p>
          <a:r>
            <a:rPr lang="hu-HU"/>
            <a:t>Versenysport Bizottság</a:t>
          </a:r>
        </a:p>
      </dgm:t>
    </dgm:pt>
    <dgm:pt modelId="{F87A629F-B560-42D1-8950-87156A9F8EC9}" type="parTrans" cxnId="{73258C38-B16B-4943-99FF-A6E5B6211FD0}">
      <dgm:prSet/>
      <dgm:spPr/>
      <dgm:t>
        <a:bodyPr/>
        <a:lstStyle/>
        <a:p>
          <a:endParaRPr lang="hu-HU"/>
        </a:p>
      </dgm:t>
    </dgm:pt>
    <dgm:pt modelId="{71F1F531-3820-4F78-B855-A3B4994D79D2}" type="sibTrans" cxnId="{73258C38-B16B-4943-99FF-A6E5B6211FD0}">
      <dgm:prSet/>
      <dgm:spPr/>
      <dgm:t>
        <a:bodyPr/>
        <a:lstStyle/>
        <a:p>
          <a:endParaRPr lang="hu-HU"/>
        </a:p>
      </dgm:t>
    </dgm:pt>
    <dgm:pt modelId="{13D6C682-6405-4E14-87D6-AD7D8C3A1658}">
      <dgm:prSet phldrT="[Szöveg]"/>
      <dgm:spPr/>
      <dgm:t>
        <a:bodyPr/>
        <a:lstStyle/>
        <a:p>
          <a:r>
            <a:rPr lang="hu-HU"/>
            <a:t>Szabadidősport Bizottság</a:t>
          </a:r>
        </a:p>
      </dgm:t>
    </dgm:pt>
    <dgm:pt modelId="{2702152C-D46F-4C68-8437-EDAF00901459}" type="parTrans" cxnId="{17252C8F-5A4B-4E15-A041-1571E0BF10ED}">
      <dgm:prSet/>
      <dgm:spPr/>
      <dgm:t>
        <a:bodyPr/>
        <a:lstStyle/>
        <a:p>
          <a:endParaRPr lang="hu-HU"/>
        </a:p>
      </dgm:t>
    </dgm:pt>
    <dgm:pt modelId="{8AA2E367-B696-4147-A1CB-DFB0D3568C51}" type="sibTrans" cxnId="{17252C8F-5A4B-4E15-A041-1571E0BF10ED}">
      <dgm:prSet/>
      <dgm:spPr/>
      <dgm:t>
        <a:bodyPr/>
        <a:lstStyle/>
        <a:p>
          <a:endParaRPr lang="hu-HU"/>
        </a:p>
      </dgm:t>
    </dgm:pt>
    <dgm:pt modelId="{448A91E4-1D59-43A4-AF7E-89218455DF7E}" type="asst">
      <dgm:prSet/>
      <dgm:spPr/>
      <dgm:t>
        <a:bodyPr/>
        <a:lstStyle/>
        <a:p>
          <a:r>
            <a:rPr lang="hu-HU"/>
            <a:t>Ellenőrző Testület</a:t>
          </a:r>
        </a:p>
      </dgm:t>
    </dgm:pt>
    <dgm:pt modelId="{72994D01-A6E2-478B-A0E4-D09C2455F500}" type="parTrans" cxnId="{F5D89CAA-7491-4A29-9CCA-2FECB608CE91}">
      <dgm:prSet/>
      <dgm:spPr/>
      <dgm:t>
        <a:bodyPr/>
        <a:lstStyle/>
        <a:p>
          <a:endParaRPr lang="hu-HU"/>
        </a:p>
      </dgm:t>
    </dgm:pt>
    <dgm:pt modelId="{28AD96E5-BF74-458A-A98F-9C28FD6C46CD}" type="sibTrans" cxnId="{F5D89CAA-7491-4A29-9CCA-2FECB608CE91}">
      <dgm:prSet/>
      <dgm:spPr/>
      <dgm:t>
        <a:bodyPr/>
        <a:lstStyle/>
        <a:p>
          <a:endParaRPr lang="hu-HU"/>
        </a:p>
      </dgm:t>
    </dgm:pt>
    <dgm:pt modelId="{FCC56A5A-3141-4CD1-968E-502132F69C22}">
      <dgm:prSet/>
      <dgm:spPr/>
      <dgm:t>
        <a:bodyPr/>
        <a:lstStyle/>
        <a:p>
          <a:r>
            <a:rPr lang="hu-HU"/>
            <a:t>Albizottságok</a:t>
          </a:r>
        </a:p>
      </dgm:t>
    </dgm:pt>
    <dgm:pt modelId="{7F1755AE-ABF4-436D-8293-F52C4ECC7841}" type="parTrans" cxnId="{89DEE1D4-A8E9-4F5B-804D-2D9120F45D14}">
      <dgm:prSet/>
      <dgm:spPr/>
      <dgm:t>
        <a:bodyPr/>
        <a:lstStyle/>
        <a:p>
          <a:endParaRPr lang="hu-HU"/>
        </a:p>
      </dgm:t>
    </dgm:pt>
    <dgm:pt modelId="{44190FAD-AE36-43A3-9404-CFB6D4AE9E89}" type="sibTrans" cxnId="{89DEE1D4-A8E9-4F5B-804D-2D9120F45D14}">
      <dgm:prSet/>
      <dgm:spPr/>
      <dgm:t>
        <a:bodyPr/>
        <a:lstStyle/>
        <a:p>
          <a:endParaRPr lang="hu-HU"/>
        </a:p>
      </dgm:t>
    </dgm:pt>
    <dgm:pt modelId="{0164F70A-5E60-4908-87F1-117BE2979D4C}">
      <dgm:prSet/>
      <dgm:spPr/>
      <dgm:t>
        <a:bodyPr/>
        <a:lstStyle/>
        <a:p>
          <a:r>
            <a:rPr lang="hu-HU"/>
            <a:t>Albizottságok</a:t>
          </a:r>
        </a:p>
      </dgm:t>
    </dgm:pt>
    <dgm:pt modelId="{3B5A76D1-5AF5-42F7-BA47-E4084BED8CA1}" type="parTrans" cxnId="{59ADE9B2-C367-4BC7-8A63-F58F264E1DC3}">
      <dgm:prSet/>
      <dgm:spPr/>
      <dgm:t>
        <a:bodyPr/>
        <a:lstStyle/>
        <a:p>
          <a:endParaRPr lang="hu-HU"/>
        </a:p>
      </dgm:t>
    </dgm:pt>
    <dgm:pt modelId="{8EB76219-D3F8-42A1-BA44-3A51E8BBC628}" type="sibTrans" cxnId="{59ADE9B2-C367-4BC7-8A63-F58F264E1DC3}">
      <dgm:prSet/>
      <dgm:spPr/>
      <dgm:t>
        <a:bodyPr/>
        <a:lstStyle/>
        <a:p>
          <a:endParaRPr lang="hu-HU"/>
        </a:p>
      </dgm:t>
    </dgm:pt>
    <dgm:pt modelId="{B2AEF145-81A8-41F5-BF46-766D5E056135}">
      <dgm:prSet/>
      <dgm:spPr/>
      <dgm:t>
        <a:bodyPr/>
        <a:lstStyle/>
        <a:p>
          <a:r>
            <a:rPr lang="hu-HU"/>
            <a:t>Albizottságok</a:t>
          </a:r>
        </a:p>
      </dgm:t>
    </dgm:pt>
    <dgm:pt modelId="{5CB5E783-ED7C-446E-98C9-5E30F63C94C3}" type="parTrans" cxnId="{78FF9846-A3E2-4ED3-ACB1-AC88DA442290}">
      <dgm:prSet/>
      <dgm:spPr/>
      <dgm:t>
        <a:bodyPr/>
        <a:lstStyle/>
        <a:p>
          <a:endParaRPr lang="hu-HU"/>
        </a:p>
      </dgm:t>
    </dgm:pt>
    <dgm:pt modelId="{A715BFC9-805B-4B7E-942D-4A7FDD1D884C}" type="sibTrans" cxnId="{78FF9846-A3E2-4ED3-ACB1-AC88DA442290}">
      <dgm:prSet/>
      <dgm:spPr/>
      <dgm:t>
        <a:bodyPr/>
        <a:lstStyle/>
        <a:p>
          <a:endParaRPr lang="hu-HU"/>
        </a:p>
      </dgm:t>
    </dgm:pt>
    <dgm:pt modelId="{33062435-E002-4E90-BD00-00DE54A312A4}">
      <dgm:prSet/>
      <dgm:spPr/>
      <dgm:t>
        <a:bodyPr/>
        <a:lstStyle/>
        <a:p>
          <a:r>
            <a:rPr lang="hu-HU"/>
            <a:t>Iroda</a:t>
          </a:r>
        </a:p>
      </dgm:t>
    </dgm:pt>
    <dgm:pt modelId="{9604363F-18C9-4A3A-8ED3-BAE4F8D22B9D}" type="parTrans" cxnId="{6EBA7C92-4472-4010-9DDA-2714CCDD3B13}">
      <dgm:prSet/>
      <dgm:spPr/>
      <dgm:t>
        <a:bodyPr/>
        <a:lstStyle/>
        <a:p>
          <a:endParaRPr lang="hu-HU"/>
        </a:p>
      </dgm:t>
    </dgm:pt>
    <dgm:pt modelId="{FCA06668-8DAA-4DAD-9AE2-D504C2E02504}" type="sibTrans" cxnId="{6EBA7C92-4472-4010-9DDA-2714CCDD3B13}">
      <dgm:prSet/>
      <dgm:spPr/>
      <dgm:t>
        <a:bodyPr/>
        <a:lstStyle/>
        <a:p>
          <a:endParaRPr lang="hu-HU"/>
        </a:p>
      </dgm:t>
    </dgm:pt>
    <dgm:pt modelId="{CBB95F31-A15F-4F50-90CB-0C17B6D868AF}">
      <dgm:prSet/>
      <dgm:spPr/>
      <dgm:t>
        <a:bodyPr/>
        <a:lstStyle/>
        <a:p>
          <a:r>
            <a:rPr lang="hu-HU"/>
            <a:t>Elnökség</a:t>
          </a:r>
        </a:p>
      </dgm:t>
    </dgm:pt>
    <dgm:pt modelId="{6C59C903-0A4D-4202-A0BD-A3A1E3C8254B}" type="parTrans" cxnId="{ADEE2499-331D-468E-8777-70F67CEDC83F}">
      <dgm:prSet/>
      <dgm:spPr/>
      <dgm:t>
        <a:bodyPr/>
        <a:lstStyle/>
        <a:p>
          <a:endParaRPr lang="hu-HU"/>
        </a:p>
      </dgm:t>
    </dgm:pt>
    <dgm:pt modelId="{6ACCBE64-3F6D-404A-B1EA-DEA4A1EE6270}" type="sibTrans" cxnId="{ADEE2499-331D-468E-8777-70F67CEDC83F}">
      <dgm:prSet/>
      <dgm:spPr/>
      <dgm:t>
        <a:bodyPr/>
        <a:lstStyle/>
        <a:p>
          <a:endParaRPr lang="hu-HU"/>
        </a:p>
      </dgm:t>
    </dgm:pt>
    <dgm:pt modelId="{46FA45AD-A67C-476C-B081-44A40E709F77}" type="pres">
      <dgm:prSet presAssocID="{A2189AEB-12A4-426C-83B8-ADC1DCE3CCDC}" presName="hierChild1" presStyleCnt="0">
        <dgm:presLayoutVars>
          <dgm:orgChart val="1"/>
          <dgm:chPref val="1"/>
          <dgm:dir/>
          <dgm:animOne val="branch"/>
          <dgm:animLvl val="lvl"/>
          <dgm:resizeHandles/>
        </dgm:presLayoutVars>
      </dgm:prSet>
      <dgm:spPr/>
    </dgm:pt>
    <dgm:pt modelId="{4A42AC6C-DA9B-4C40-AF74-DA1C4B32D249}" type="pres">
      <dgm:prSet presAssocID="{F06F4411-8F6A-408C-8896-DB061020B684}" presName="hierRoot1" presStyleCnt="0">
        <dgm:presLayoutVars>
          <dgm:hierBranch val="init"/>
        </dgm:presLayoutVars>
      </dgm:prSet>
      <dgm:spPr/>
    </dgm:pt>
    <dgm:pt modelId="{9191658E-4368-49FC-8C4F-61630026CCFF}" type="pres">
      <dgm:prSet presAssocID="{F06F4411-8F6A-408C-8896-DB061020B684}" presName="rootComposite1" presStyleCnt="0"/>
      <dgm:spPr/>
    </dgm:pt>
    <dgm:pt modelId="{8489F55D-E87F-4C72-8E60-96E5505E55D2}" type="pres">
      <dgm:prSet presAssocID="{F06F4411-8F6A-408C-8896-DB061020B684}" presName="rootText1" presStyleLbl="node0" presStyleIdx="0" presStyleCnt="3" custScaleX="222260" custLinFactNeighborY="-41371">
        <dgm:presLayoutVars>
          <dgm:chPref val="3"/>
        </dgm:presLayoutVars>
      </dgm:prSet>
      <dgm:spPr/>
    </dgm:pt>
    <dgm:pt modelId="{4C0590F5-47AC-41A2-BF25-A13C2CA2D7D1}" type="pres">
      <dgm:prSet presAssocID="{F06F4411-8F6A-408C-8896-DB061020B684}" presName="rootConnector1" presStyleLbl="node1" presStyleIdx="0" presStyleCnt="0"/>
      <dgm:spPr/>
    </dgm:pt>
    <dgm:pt modelId="{4A3718DA-C79D-4A92-8A8C-CA5041F1F217}" type="pres">
      <dgm:prSet presAssocID="{F06F4411-8F6A-408C-8896-DB061020B684}" presName="hierChild2" presStyleCnt="0"/>
      <dgm:spPr/>
    </dgm:pt>
    <dgm:pt modelId="{468F3BE7-FF2D-440B-9684-3B1BC6CA7EA4}" type="pres">
      <dgm:prSet presAssocID="{C0FE4203-F83B-4806-9F4B-12B209A154FD}" presName="Name37" presStyleLbl="parChTrans1D2" presStyleIdx="0" presStyleCnt="4"/>
      <dgm:spPr/>
    </dgm:pt>
    <dgm:pt modelId="{E662F3D8-8050-4A1E-B596-105316BC1796}" type="pres">
      <dgm:prSet presAssocID="{0B1EF17F-021E-4557-BBDB-6E67E7BF19C6}" presName="hierRoot2" presStyleCnt="0">
        <dgm:presLayoutVars>
          <dgm:hierBranch val="init"/>
        </dgm:presLayoutVars>
      </dgm:prSet>
      <dgm:spPr/>
    </dgm:pt>
    <dgm:pt modelId="{9EB434D6-3E27-4620-B667-38AB5D2FF737}" type="pres">
      <dgm:prSet presAssocID="{0B1EF17F-021E-4557-BBDB-6E67E7BF19C6}" presName="rootComposite" presStyleCnt="0"/>
      <dgm:spPr/>
    </dgm:pt>
    <dgm:pt modelId="{E1873727-07CE-4CD8-B011-BB8095C8392A}" type="pres">
      <dgm:prSet presAssocID="{0B1EF17F-021E-4557-BBDB-6E67E7BF19C6}" presName="rootText" presStyleLbl="node2" presStyleIdx="0" presStyleCnt="3">
        <dgm:presLayoutVars>
          <dgm:chPref val="3"/>
        </dgm:presLayoutVars>
      </dgm:prSet>
      <dgm:spPr/>
    </dgm:pt>
    <dgm:pt modelId="{5184A453-E8F8-4CAA-8C68-EC61444F5831}" type="pres">
      <dgm:prSet presAssocID="{0B1EF17F-021E-4557-BBDB-6E67E7BF19C6}" presName="rootConnector" presStyleLbl="node2" presStyleIdx="0" presStyleCnt="3"/>
      <dgm:spPr/>
    </dgm:pt>
    <dgm:pt modelId="{2A961AB5-A901-456D-A793-946A167C9C1E}" type="pres">
      <dgm:prSet presAssocID="{0B1EF17F-021E-4557-BBDB-6E67E7BF19C6}" presName="hierChild4" presStyleCnt="0"/>
      <dgm:spPr/>
    </dgm:pt>
    <dgm:pt modelId="{B4646751-D75A-4B60-8008-2DCF96F1795A}" type="pres">
      <dgm:prSet presAssocID="{7F1755AE-ABF4-436D-8293-F52C4ECC7841}" presName="Name37" presStyleLbl="parChTrans1D3" presStyleIdx="0" presStyleCnt="3"/>
      <dgm:spPr/>
    </dgm:pt>
    <dgm:pt modelId="{B63765BB-C214-4D4C-91CC-45AF86FDAE0A}" type="pres">
      <dgm:prSet presAssocID="{FCC56A5A-3141-4CD1-968E-502132F69C22}" presName="hierRoot2" presStyleCnt="0">
        <dgm:presLayoutVars>
          <dgm:hierBranch val="init"/>
        </dgm:presLayoutVars>
      </dgm:prSet>
      <dgm:spPr/>
    </dgm:pt>
    <dgm:pt modelId="{381B9CB9-D236-4F51-9A17-3E4F60F427FA}" type="pres">
      <dgm:prSet presAssocID="{FCC56A5A-3141-4CD1-968E-502132F69C22}" presName="rootComposite" presStyleCnt="0"/>
      <dgm:spPr/>
    </dgm:pt>
    <dgm:pt modelId="{4D641EC6-3ED6-4503-A6F6-B9110973F9E7}" type="pres">
      <dgm:prSet presAssocID="{FCC56A5A-3141-4CD1-968E-502132F69C22}" presName="rootText" presStyleLbl="node3" presStyleIdx="0" presStyleCnt="3" custLinFactNeighborY="59279">
        <dgm:presLayoutVars>
          <dgm:chPref val="3"/>
        </dgm:presLayoutVars>
      </dgm:prSet>
      <dgm:spPr/>
    </dgm:pt>
    <dgm:pt modelId="{F0947276-5EAB-479F-A55F-E0D78BD21909}" type="pres">
      <dgm:prSet presAssocID="{FCC56A5A-3141-4CD1-968E-502132F69C22}" presName="rootConnector" presStyleLbl="node3" presStyleIdx="0" presStyleCnt="3"/>
      <dgm:spPr/>
    </dgm:pt>
    <dgm:pt modelId="{6BA29F33-0BBC-40A6-A7CE-2136D95E11B3}" type="pres">
      <dgm:prSet presAssocID="{FCC56A5A-3141-4CD1-968E-502132F69C22}" presName="hierChild4" presStyleCnt="0"/>
      <dgm:spPr/>
    </dgm:pt>
    <dgm:pt modelId="{908B8576-B3BA-48BC-A0D7-AAA9CA095A69}" type="pres">
      <dgm:prSet presAssocID="{FCC56A5A-3141-4CD1-968E-502132F69C22}" presName="hierChild5" presStyleCnt="0"/>
      <dgm:spPr/>
    </dgm:pt>
    <dgm:pt modelId="{3B208C69-9073-4B25-93B7-9145F67A486C}" type="pres">
      <dgm:prSet presAssocID="{0B1EF17F-021E-4557-BBDB-6E67E7BF19C6}" presName="hierChild5" presStyleCnt="0"/>
      <dgm:spPr/>
    </dgm:pt>
    <dgm:pt modelId="{10A1D865-39AD-4449-A1DD-A227F418B273}" type="pres">
      <dgm:prSet presAssocID="{F87A629F-B560-42D1-8950-87156A9F8EC9}" presName="Name37" presStyleLbl="parChTrans1D2" presStyleIdx="1" presStyleCnt="4"/>
      <dgm:spPr/>
    </dgm:pt>
    <dgm:pt modelId="{FE8F97B9-7733-40B6-8C5C-C238A9EB8C3E}" type="pres">
      <dgm:prSet presAssocID="{6F678B6B-4A01-4356-9C13-29A5D05F6A58}" presName="hierRoot2" presStyleCnt="0">
        <dgm:presLayoutVars>
          <dgm:hierBranch val="init"/>
        </dgm:presLayoutVars>
      </dgm:prSet>
      <dgm:spPr/>
    </dgm:pt>
    <dgm:pt modelId="{92CC940C-31C2-43A6-BC32-7FC23FDF8593}" type="pres">
      <dgm:prSet presAssocID="{6F678B6B-4A01-4356-9C13-29A5D05F6A58}" presName="rootComposite" presStyleCnt="0"/>
      <dgm:spPr/>
    </dgm:pt>
    <dgm:pt modelId="{D8377ED8-199E-46A6-AE3C-EC2D14C9873E}" type="pres">
      <dgm:prSet presAssocID="{6F678B6B-4A01-4356-9C13-29A5D05F6A58}" presName="rootText" presStyleLbl="node2" presStyleIdx="1" presStyleCnt="3">
        <dgm:presLayoutVars>
          <dgm:chPref val="3"/>
        </dgm:presLayoutVars>
      </dgm:prSet>
      <dgm:spPr/>
    </dgm:pt>
    <dgm:pt modelId="{AB9F9879-4A51-4960-AE61-A04634098F74}" type="pres">
      <dgm:prSet presAssocID="{6F678B6B-4A01-4356-9C13-29A5D05F6A58}" presName="rootConnector" presStyleLbl="node2" presStyleIdx="1" presStyleCnt="3"/>
      <dgm:spPr/>
    </dgm:pt>
    <dgm:pt modelId="{719E36E8-9F59-4CAB-AAA5-60CD044C67DD}" type="pres">
      <dgm:prSet presAssocID="{6F678B6B-4A01-4356-9C13-29A5D05F6A58}" presName="hierChild4" presStyleCnt="0"/>
      <dgm:spPr/>
    </dgm:pt>
    <dgm:pt modelId="{4BB774BC-3675-4C35-B801-BB7BD73E4531}" type="pres">
      <dgm:prSet presAssocID="{3B5A76D1-5AF5-42F7-BA47-E4084BED8CA1}" presName="Name37" presStyleLbl="parChTrans1D3" presStyleIdx="1" presStyleCnt="3"/>
      <dgm:spPr/>
    </dgm:pt>
    <dgm:pt modelId="{D36F71EF-4FF9-4331-8245-1D3E60208965}" type="pres">
      <dgm:prSet presAssocID="{0164F70A-5E60-4908-87F1-117BE2979D4C}" presName="hierRoot2" presStyleCnt="0">
        <dgm:presLayoutVars>
          <dgm:hierBranch val="init"/>
        </dgm:presLayoutVars>
      </dgm:prSet>
      <dgm:spPr/>
    </dgm:pt>
    <dgm:pt modelId="{19EAF824-1B83-43B0-9280-A995C15B19BE}" type="pres">
      <dgm:prSet presAssocID="{0164F70A-5E60-4908-87F1-117BE2979D4C}" presName="rootComposite" presStyleCnt="0"/>
      <dgm:spPr/>
    </dgm:pt>
    <dgm:pt modelId="{F38E3A7A-284D-4D08-BEF9-A27EE20A952F}" type="pres">
      <dgm:prSet presAssocID="{0164F70A-5E60-4908-87F1-117BE2979D4C}" presName="rootText" presStyleLbl="node3" presStyleIdx="1" presStyleCnt="3" custLinFactNeighborY="57042">
        <dgm:presLayoutVars>
          <dgm:chPref val="3"/>
        </dgm:presLayoutVars>
      </dgm:prSet>
      <dgm:spPr/>
    </dgm:pt>
    <dgm:pt modelId="{6EEFAA44-589A-42C2-8D9C-E5F691B5E6FA}" type="pres">
      <dgm:prSet presAssocID="{0164F70A-5E60-4908-87F1-117BE2979D4C}" presName="rootConnector" presStyleLbl="node3" presStyleIdx="1" presStyleCnt="3"/>
      <dgm:spPr/>
    </dgm:pt>
    <dgm:pt modelId="{CA3426CD-2FFE-4C78-B17E-522FEE0CE477}" type="pres">
      <dgm:prSet presAssocID="{0164F70A-5E60-4908-87F1-117BE2979D4C}" presName="hierChild4" presStyleCnt="0"/>
      <dgm:spPr/>
    </dgm:pt>
    <dgm:pt modelId="{35E57F6B-0F8E-4AF0-A69E-ABC03A1A9C5B}" type="pres">
      <dgm:prSet presAssocID="{0164F70A-5E60-4908-87F1-117BE2979D4C}" presName="hierChild5" presStyleCnt="0"/>
      <dgm:spPr/>
    </dgm:pt>
    <dgm:pt modelId="{140589E5-377B-4C32-8482-3902D7B1ADA8}" type="pres">
      <dgm:prSet presAssocID="{6F678B6B-4A01-4356-9C13-29A5D05F6A58}" presName="hierChild5" presStyleCnt="0"/>
      <dgm:spPr/>
    </dgm:pt>
    <dgm:pt modelId="{2DB0F588-FF29-45D3-96A4-5D4BEE632177}" type="pres">
      <dgm:prSet presAssocID="{2702152C-D46F-4C68-8437-EDAF00901459}" presName="Name37" presStyleLbl="parChTrans1D2" presStyleIdx="2" presStyleCnt="4"/>
      <dgm:spPr/>
    </dgm:pt>
    <dgm:pt modelId="{6975278E-DC1E-48BC-832A-3BD0295CD130}" type="pres">
      <dgm:prSet presAssocID="{13D6C682-6405-4E14-87D6-AD7D8C3A1658}" presName="hierRoot2" presStyleCnt="0">
        <dgm:presLayoutVars>
          <dgm:hierBranch val="init"/>
        </dgm:presLayoutVars>
      </dgm:prSet>
      <dgm:spPr/>
    </dgm:pt>
    <dgm:pt modelId="{103FB2AF-83F4-47AA-A194-6AE02670F9D3}" type="pres">
      <dgm:prSet presAssocID="{13D6C682-6405-4E14-87D6-AD7D8C3A1658}" presName="rootComposite" presStyleCnt="0"/>
      <dgm:spPr/>
    </dgm:pt>
    <dgm:pt modelId="{6D6B3CE6-E2D5-45D5-8F60-94E1B8A6A8F2}" type="pres">
      <dgm:prSet presAssocID="{13D6C682-6405-4E14-87D6-AD7D8C3A1658}" presName="rootText" presStyleLbl="node2" presStyleIdx="2" presStyleCnt="3">
        <dgm:presLayoutVars>
          <dgm:chPref val="3"/>
        </dgm:presLayoutVars>
      </dgm:prSet>
      <dgm:spPr/>
    </dgm:pt>
    <dgm:pt modelId="{C9BB35CE-CF4F-4697-9D8F-21E20D689895}" type="pres">
      <dgm:prSet presAssocID="{13D6C682-6405-4E14-87D6-AD7D8C3A1658}" presName="rootConnector" presStyleLbl="node2" presStyleIdx="2" presStyleCnt="3"/>
      <dgm:spPr/>
    </dgm:pt>
    <dgm:pt modelId="{FE1B0A5C-3EC6-47A4-B094-C73FA7CB6900}" type="pres">
      <dgm:prSet presAssocID="{13D6C682-6405-4E14-87D6-AD7D8C3A1658}" presName="hierChild4" presStyleCnt="0"/>
      <dgm:spPr/>
    </dgm:pt>
    <dgm:pt modelId="{635A03AA-4169-4E64-AF89-536CABFD514B}" type="pres">
      <dgm:prSet presAssocID="{5CB5E783-ED7C-446E-98C9-5E30F63C94C3}" presName="Name37" presStyleLbl="parChTrans1D3" presStyleIdx="2" presStyleCnt="3"/>
      <dgm:spPr/>
    </dgm:pt>
    <dgm:pt modelId="{D8BB0073-3D81-45FF-9AEA-69BDE404F5B1}" type="pres">
      <dgm:prSet presAssocID="{B2AEF145-81A8-41F5-BF46-766D5E056135}" presName="hierRoot2" presStyleCnt="0">
        <dgm:presLayoutVars>
          <dgm:hierBranch val="init"/>
        </dgm:presLayoutVars>
      </dgm:prSet>
      <dgm:spPr/>
    </dgm:pt>
    <dgm:pt modelId="{B48B49E6-F7B9-4886-A578-791AC45E3C9B}" type="pres">
      <dgm:prSet presAssocID="{B2AEF145-81A8-41F5-BF46-766D5E056135}" presName="rootComposite" presStyleCnt="0"/>
      <dgm:spPr/>
    </dgm:pt>
    <dgm:pt modelId="{01126049-7BB1-4617-936D-6AA3B6B7E28D}" type="pres">
      <dgm:prSet presAssocID="{B2AEF145-81A8-41F5-BF46-766D5E056135}" presName="rootText" presStyleLbl="node3" presStyleIdx="2" presStyleCnt="3" custLinFactNeighborY="54805">
        <dgm:presLayoutVars>
          <dgm:chPref val="3"/>
        </dgm:presLayoutVars>
      </dgm:prSet>
      <dgm:spPr/>
    </dgm:pt>
    <dgm:pt modelId="{3255268C-4B90-4CF7-A2C4-75999576C992}" type="pres">
      <dgm:prSet presAssocID="{B2AEF145-81A8-41F5-BF46-766D5E056135}" presName="rootConnector" presStyleLbl="node3" presStyleIdx="2" presStyleCnt="3"/>
      <dgm:spPr/>
    </dgm:pt>
    <dgm:pt modelId="{B2E7AC71-5C88-4360-9A52-068955206A98}" type="pres">
      <dgm:prSet presAssocID="{B2AEF145-81A8-41F5-BF46-766D5E056135}" presName="hierChild4" presStyleCnt="0"/>
      <dgm:spPr/>
    </dgm:pt>
    <dgm:pt modelId="{FA1F8D1F-3844-4477-B22B-14CC7D6234CB}" type="pres">
      <dgm:prSet presAssocID="{B2AEF145-81A8-41F5-BF46-766D5E056135}" presName="hierChild5" presStyleCnt="0"/>
      <dgm:spPr/>
    </dgm:pt>
    <dgm:pt modelId="{535798EA-A732-4D1F-882A-723B084E2C12}" type="pres">
      <dgm:prSet presAssocID="{13D6C682-6405-4E14-87D6-AD7D8C3A1658}" presName="hierChild5" presStyleCnt="0"/>
      <dgm:spPr/>
    </dgm:pt>
    <dgm:pt modelId="{D68A10CA-FDEE-4658-9ABC-C7D6D41E5673}" type="pres">
      <dgm:prSet presAssocID="{F06F4411-8F6A-408C-8896-DB061020B684}" presName="hierChild3" presStyleCnt="0"/>
      <dgm:spPr/>
    </dgm:pt>
    <dgm:pt modelId="{91D1C153-1CCA-46AE-A122-04B51029DFB9}" type="pres">
      <dgm:prSet presAssocID="{72994D01-A6E2-478B-A0E4-D09C2455F500}" presName="Name111" presStyleLbl="parChTrans1D2" presStyleIdx="3" presStyleCnt="4"/>
      <dgm:spPr/>
    </dgm:pt>
    <dgm:pt modelId="{6C852CE1-CC69-4A73-A4E0-3AFEC2C9FBDE}" type="pres">
      <dgm:prSet presAssocID="{448A91E4-1D59-43A4-AF7E-89218455DF7E}" presName="hierRoot3" presStyleCnt="0">
        <dgm:presLayoutVars>
          <dgm:hierBranch val="init"/>
        </dgm:presLayoutVars>
      </dgm:prSet>
      <dgm:spPr/>
    </dgm:pt>
    <dgm:pt modelId="{B9190090-566C-4438-B35B-6678D1B53663}" type="pres">
      <dgm:prSet presAssocID="{448A91E4-1D59-43A4-AF7E-89218455DF7E}" presName="rootComposite3" presStyleCnt="0"/>
      <dgm:spPr/>
    </dgm:pt>
    <dgm:pt modelId="{E24B266B-FF42-402A-9FCB-8AA82D928D09}" type="pres">
      <dgm:prSet presAssocID="{448A91E4-1D59-43A4-AF7E-89218455DF7E}" presName="rootText3" presStyleLbl="asst1" presStyleIdx="0" presStyleCnt="1" custScaleX="67274" custLinFactX="100000" custLinFactY="-27995" custLinFactNeighborX="111598" custLinFactNeighborY="-100000">
        <dgm:presLayoutVars>
          <dgm:chPref val="3"/>
        </dgm:presLayoutVars>
      </dgm:prSet>
      <dgm:spPr/>
    </dgm:pt>
    <dgm:pt modelId="{B6F8CCFA-87C0-4C75-B754-513F1EE34EF7}" type="pres">
      <dgm:prSet presAssocID="{448A91E4-1D59-43A4-AF7E-89218455DF7E}" presName="rootConnector3" presStyleLbl="asst1" presStyleIdx="0" presStyleCnt="1"/>
      <dgm:spPr/>
    </dgm:pt>
    <dgm:pt modelId="{D7FA5091-5A6A-4AE4-99A5-76D5DC454952}" type="pres">
      <dgm:prSet presAssocID="{448A91E4-1D59-43A4-AF7E-89218455DF7E}" presName="hierChild6" presStyleCnt="0"/>
      <dgm:spPr/>
    </dgm:pt>
    <dgm:pt modelId="{30C62C5F-5B6C-4BEC-88D7-0AF8812FD1E2}" type="pres">
      <dgm:prSet presAssocID="{448A91E4-1D59-43A4-AF7E-89218455DF7E}" presName="hierChild7" presStyleCnt="0"/>
      <dgm:spPr/>
    </dgm:pt>
    <dgm:pt modelId="{05757302-42E1-4F6B-9191-FBBE294BF6D1}" type="pres">
      <dgm:prSet presAssocID="{CBB95F31-A15F-4F50-90CB-0C17B6D868AF}" presName="hierRoot1" presStyleCnt="0">
        <dgm:presLayoutVars>
          <dgm:hierBranch val="init"/>
        </dgm:presLayoutVars>
      </dgm:prSet>
      <dgm:spPr/>
    </dgm:pt>
    <dgm:pt modelId="{A0696A59-2078-43E1-9C1F-B876BABCA44E}" type="pres">
      <dgm:prSet presAssocID="{CBB95F31-A15F-4F50-90CB-0C17B6D868AF}" presName="rootComposite1" presStyleCnt="0"/>
      <dgm:spPr/>
    </dgm:pt>
    <dgm:pt modelId="{DB8E8C88-709A-4CCB-B327-2F337CC8D3B0}" type="pres">
      <dgm:prSet presAssocID="{CBB95F31-A15F-4F50-90CB-0C17B6D868AF}" presName="rootText1" presStyleLbl="node0" presStyleIdx="1" presStyleCnt="3" custLinFactX="-79790" custLinFactY="7736" custLinFactNeighborX="-100000" custLinFactNeighborY="100000">
        <dgm:presLayoutVars>
          <dgm:chPref val="3"/>
        </dgm:presLayoutVars>
      </dgm:prSet>
      <dgm:spPr/>
    </dgm:pt>
    <dgm:pt modelId="{8E0B3AFF-AC7C-40F6-9409-F64F6EC89B54}" type="pres">
      <dgm:prSet presAssocID="{CBB95F31-A15F-4F50-90CB-0C17B6D868AF}" presName="rootConnector1" presStyleLbl="node1" presStyleIdx="0" presStyleCnt="0"/>
      <dgm:spPr/>
    </dgm:pt>
    <dgm:pt modelId="{A8D7C437-1571-432D-93AE-6F89F647BA83}" type="pres">
      <dgm:prSet presAssocID="{CBB95F31-A15F-4F50-90CB-0C17B6D868AF}" presName="hierChild2" presStyleCnt="0"/>
      <dgm:spPr/>
    </dgm:pt>
    <dgm:pt modelId="{C607C9AE-A69A-4E21-81F1-69EA3AC3EC70}" type="pres">
      <dgm:prSet presAssocID="{CBB95F31-A15F-4F50-90CB-0C17B6D868AF}" presName="hierChild3" presStyleCnt="0"/>
      <dgm:spPr/>
    </dgm:pt>
    <dgm:pt modelId="{C8D4901C-0250-4543-9ECF-843872EFFDD9}" type="pres">
      <dgm:prSet presAssocID="{33062435-E002-4E90-BD00-00DE54A312A4}" presName="hierRoot1" presStyleCnt="0">
        <dgm:presLayoutVars>
          <dgm:hierBranch val="init"/>
        </dgm:presLayoutVars>
      </dgm:prSet>
      <dgm:spPr/>
    </dgm:pt>
    <dgm:pt modelId="{0F611E88-258E-4927-99CB-E44D0D37798C}" type="pres">
      <dgm:prSet presAssocID="{33062435-E002-4E90-BD00-00DE54A312A4}" presName="rootComposite1" presStyleCnt="0"/>
      <dgm:spPr/>
    </dgm:pt>
    <dgm:pt modelId="{4D811A8B-72A4-4E3E-9971-B09A22BDD086}" type="pres">
      <dgm:prSet presAssocID="{33062435-E002-4E90-BD00-00DE54A312A4}" presName="rootText1" presStyleLbl="node0" presStyleIdx="2" presStyleCnt="3" custScaleX="83780" custScaleY="74367" custLinFactX="-60926" custLinFactY="32714" custLinFactNeighborX="-100000" custLinFactNeighborY="100000">
        <dgm:presLayoutVars>
          <dgm:chPref val="3"/>
        </dgm:presLayoutVars>
      </dgm:prSet>
      <dgm:spPr/>
    </dgm:pt>
    <dgm:pt modelId="{F3BFB83B-B68F-4F6C-9C91-E44F94B268C2}" type="pres">
      <dgm:prSet presAssocID="{33062435-E002-4E90-BD00-00DE54A312A4}" presName="rootConnector1" presStyleLbl="node1" presStyleIdx="0" presStyleCnt="0"/>
      <dgm:spPr/>
    </dgm:pt>
    <dgm:pt modelId="{4C53F726-3A2F-48D7-8723-FC9461D18FED}" type="pres">
      <dgm:prSet presAssocID="{33062435-E002-4E90-BD00-00DE54A312A4}" presName="hierChild2" presStyleCnt="0"/>
      <dgm:spPr/>
    </dgm:pt>
    <dgm:pt modelId="{9179A361-E043-4A86-B48A-403528442772}" type="pres">
      <dgm:prSet presAssocID="{33062435-E002-4E90-BD00-00DE54A312A4}" presName="hierChild3" presStyleCnt="0"/>
      <dgm:spPr/>
    </dgm:pt>
  </dgm:ptLst>
  <dgm:cxnLst>
    <dgm:cxn modelId="{D2EDE606-FFD4-479B-828F-831A6069906D}" type="presOf" srcId="{CBB95F31-A15F-4F50-90CB-0C17B6D868AF}" destId="{8E0B3AFF-AC7C-40F6-9409-F64F6EC89B54}" srcOrd="1" destOrd="0" presId="urn:microsoft.com/office/officeart/2005/8/layout/orgChart1"/>
    <dgm:cxn modelId="{AE4F490C-D9D1-4046-8CB2-A516453993A3}" type="presOf" srcId="{B2AEF145-81A8-41F5-BF46-766D5E056135}" destId="{01126049-7BB1-4617-936D-6AA3B6B7E28D}" srcOrd="0" destOrd="0" presId="urn:microsoft.com/office/officeart/2005/8/layout/orgChart1"/>
    <dgm:cxn modelId="{57D2221F-B185-43AB-8A92-063F42B4B750}" type="presOf" srcId="{CBB95F31-A15F-4F50-90CB-0C17B6D868AF}" destId="{DB8E8C88-709A-4CCB-B327-2F337CC8D3B0}" srcOrd="0" destOrd="0" presId="urn:microsoft.com/office/officeart/2005/8/layout/orgChart1"/>
    <dgm:cxn modelId="{98C7B424-F0F8-4A4C-BD74-4EA62BD943C8}" type="presOf" srcId="{3B5A76D1-5AF5-42F7-BA47-E4084BED8CA1}" destId="{4BB774BC-3675-4C35-B801-BB7BD73E4531}" srcOrd="0" destOrd="0" presId="urn:microsoft.com/office/officeart/2005/8/layout/orgChart1"/>
    <dgm:cxn modelId="{A944622C-7672-4579-894A-6F76F3B81624}" type="presOf" srcId="{6F678B6B-4A01-4356-9C13-29A5D05F6A58}" destId="{D8377ED8-199E-46A6-AE3C-EC2D14C9873E}" srcOrd="0" destOrd="0" presId="urn:microsoft.com/office/officeart/2005/8/layout/orgChart1"/>
    <dgm:cxn modelId="{21530D36-699C-4071-845E-55AF8749E846}" type="presOf" srcId="{2702152C-D46F-4C68-8437-EDAF00901459}" destId="{2DB0F588-FF29-45D3-96A4-5D4BEE632177}" srcOrd="0" destOrd="0" presId="urn:microsoft.com/office/officeart/2005/8/layout/orgChart1"/>
    <dgm:cxn modelId="{73258C38-B16B-4943-99FF-A6E5B6211FD0}" srcId="{F06F4411-8F6A-408C-8896-DB061020B684}" destId="{6F678B6B-4A01-4356-9C13-29A5D05F6A58}" srcOrd="2" destOrd="0" parTransId="{F87A629F-B560-42D1-8950-87156A9F8EC9}" sibTransId="{71F1F531-3820-4F78-B855-A3B4994D79D2}"/>
    <dgm:cxn modelId="{DD9C3E3B-CBD2-4DCE-B472-D11A4DC25F8F}" type="presOf" srcId="{0B1EF17F-021E-4557-BBDB-6E67E7BF19C6}" destId="{5184A453-E8F8-4CAA-8C68-EC61444F5831}" srcOrd="1" destOrd="0" presId="urn:microsoft.com/office/officeart/2005/8/layout/orgChart1"/>
    <dgm:cxn modelId="{8925C53F-1555-4545-B1C3-48E7F537BD84}" type="presOf" srcId="{FCC56A5A-3141-4CD1-968E-502132F69C22}" destId="{4D641EC6-3ED6-4503-A6F6-B9110973F9E7}" srcOrd="0" destOrd="0" presId="urn:microsoft.com/office/officeart/2005/8/layout/orgChart1"/>
    <dgm:cxn modelId="{ADEF2941-82BA-4300-8FE2-C1F261928270}" type="presOf" srcId="{FCC56A5A-3141-4CD1-968E-502132F69C22}" destId="{F0947276-5EAB-479F-A55F-E0D78BD21909}" srcOrd="1" destOrd="0" presId="urn:microsoft.com/office/officeart/2005/8/layout/orgChart1"/>
    <dgm:cxn modelId="{8C43D161-3A65-402E-A4B7-CD1874939335}" type="presOf" srcId="{5CB5E783-ED7C-446E-98C9-5E30F63C94C3}" destId="{635A03AA-4169-4E64-AF89-536CABFD514B}" srcOrd="0" destOrd="0" presId="urn:microsoft.com/office/officeart/2005/8/layout/orgChart1"/>
    <dgm:cxn modelId="{78FF9846-A3E2-4ED3-ACB1-AC88DA442290}" srcId="{13D6C682-6405-4E14-87D6-AD7D8C3A1658}" destId="{B2AEF145-81A8-41F5-BF46-766D5E056135}" srcOrd="0" destOrd="0" parTransId="{5CB5E783-ED7C-446E-98C9-5E30F63C94C3}" sibTransId="{A715BFC9-805B-4B7E-942D-4A7FDD1D884C}"/>
    <dgm:cxn modelId="{5B9DEC6C-4998-4BDD-BD64-2F0A3449F3E3}" type="presOf" srcId="{0164F70A-5E60-4908-87F1-117BE2979D4C}" destId="{6EEFAA44-589A-42C2-8D9C-E5F691B5E6FA}" srcOrd="1" destOrd="0" presId="urn:microsoft.com/office/officeart/2005/8/layout/orgChart1"/>
    <dgm:cxn modelId="{156C026D-08E5-4E40-81B1-7BC307B980B1}" srcId="{A2189AEB-12A4-426C-83B8-ADC1DCE3CCDC}" destId="{F06F4411-8F6A-408C-8896-DB061020B684}" srcOrd="0" destOrd="0" parTransId="{E883A790-E680-428C-98AE-7E063DE064DF}" sibTransId="{C042ABD2-F31A-4F3D-AE2C-C0971849EA94}"/>
    <dgm:cxn modelId="{9A84256F-810D-40EA-8EBC-65205F9FA14B}" srcId="{F06F4411-8F6A-408C-8896-DB061020B684}" destId="{0B1EF17F-021E-4557-BBDB-6E67E7BF19C6}" srcOrd="1" destOrd="0" parTransId="{C0FE4203-F83B-4806-9F4B-12B209A154FD}" sibTransId="{6A2EB219-BBA3-497E-9523-714DED893D49}"/>
    <dgm:cxn modelId="{AC63EB73-358E-42A5-8587-65ADEECD1F7E}" type="presOf" srcId="{C0FE4203-F83B-4806-9F4B-12B209A154FD}" destId="{468F3BE7-FF2D-440B-9684-3B1BC6CA7EA4}" srcOrd="0" destOrd="0" presId="urn:microsoft.com/office/officeart/2005/8/layout/orgChart1"/>
    <dgm:cxn modelId="{7A132A79-5583-4D71-B254-FF2B1B8F2DAA}" type="presOf" srcId="{F06F4411-8F6A-408C-8896-DB061020B684}" destId="{4C0590F5-47AC-41A2-BF25-A13C2CA2D7D1}" srcOrd="1" destOrd="0" presId="urn:microsoft.com/office/officeart/2005/8/layout/orgChart1"/>
    <dgm:cxn modelId="{3F578D80-3ED7-4565-9E30-29F7828A68A6}" type="presOf" srcId="{448A91E4-1D59-43A4-AF7E-89218455DF7E}" destId="{E24B266B-FF42-402A-9FCB-8AA82D928D09}" srcOrd="0" destOrd="0" presId="urn:microsoft.com/office/officeart/2005/8/layout/orgChart1"/>
    <dgm:cxn modelId="{43FA368B-FD40-404B-B8E8-E8B97907A1C5}" type="presOf" srcId="{7F1755AE-ABF4-436D-8293-F52C4ECC7841}" destId="{B4646751-D75A-4B60-8008-2DCF96F1795A}" srcOrd="0" destOrd="0" presId="urn:microsoft.com/office/officeart/2005/8/layout/orgChart1"/>
    <dgm:cxn modelId="{EABDA28B-B771-40D0-8ACB-74149DDBA957}" type="presOf" srcId="{13D6C682-6405-4E14-87D6-AD7D8C3A1658}" destId="{6D6B3CE6-E2D5-45D5-8F60-94E1B8A6A8F2}" srcOrd="0" destOrd="0" presId="urn:microsoft.com/office/officeart/2005/8/layout/orgChart1"/>
    <dgm:cxn modelId="{17252C8F-5A4B-4E15-A041-1571E0BF10ED}" srcId="{F06F4411-8F6A-408C-8896-DB061020B684}" destId="{13D6C682-6405-4E14-87D6-AD7D8C3A1658}" srcOrd="3" destOrd="0" parTransId="{2702152C-D46F-4C68-8437-EDAF00901459}" sibTransId="{8AA2E367-B696-4147-A1CB-DFB0D3568C51}"/>
    <dgm:cxn modelId="{27960091-E81D-485B-B746-19A16BB7EFF8}" type="presOf" srcId="{0B1EF17F-021E-4557-BBDB-6E67E7BF19C6}" destId="{E1873727-07CE-4CD8-B011-BB8095C8392A}" srcOrd="0" destOrd="0" presId="urn:microsoft.com/office/officeart/2005/8/layout/orgChart1"/>
    <dgm:cxn modelId="{6EBA7C92-4472-4010-9DDA-2714CCDD3B13}" srcId="{A2189AEB-12A4-426C-83B8-ADC1DCE3CCDC}" destId="{33062435-E002-4E90-BD00-00DE54A312A4}" srcOrd="2" destOrd="0" parTransId="{9604363F-18C9-4A3A-8ED3-BAE4F8D22B9D}" sibTransId="{FCA06668-8DAA-4DAD-9AE2-D504C2E02504}"/>
    <dgm:cxn modelId="{F1471098-D017-45B0-900B-500A77F38BC2}" type="presOf" srcId="{A2189AEB-12A4-426C-83B8-ADC1DCE3CCDC}" destId="{46FA45AD-A67C-476C-B081-44A40E709F77}" srcOrd="0" destOrd="0" presId="urn:microsoft.com/office/officeart/2005/8/layout/orgChart1"/>
    <dgm:cxn modelId="{34B3C098-D05A-491B-B7A8-66A13BDC36DA}" type="presOf" srcId="{F87A629F-B560-42D1-8950-87156A9F8EC9}" destId="{10A1D865-39AD-4449-A1DD-A227F418B273}" srcOrd="0" destOrd="0" presId="urn:microsoft.com/office/officeart/2005/8/layout/orgChart1"/>
    <dgm:cxn modelId="{ADEE2499-331D-468E-8777-70F67CEDC83F}" srcId="{A2189AEB-12A4-426C-83B8-ADC1DCE3CCDC}" destId="{CBB95F31-A15F-4F50-90CB-0C17B6D868AF}" srcOrd="1" destOrd="0" parTransId="{6C59C903-0A4D-4202-A0BD-A3A1E3C8254B}" sibTransId="{6ACCBE64-3F6D-404A-B1EA-DEA4A1EE6270}"/>
    <dgm:cxn modelId="{26F88B99-958A-41D8-959A-A33670B22BB2}" type="presOf" srcId="{448A91E4-1D59-43A4-AF7E-89218455DF7E}" destId="{B6F8CCFA-87C0-4C75-B754-513F1EE34EF7}" srcOrd="1" destOrd="0" presId="urn:microsoft.com/office/officeart/2005/8/layout/orgChart1"/>
    <dgm:cxn modelId="{B5DCC59C-548D-4F04-AA59-6441BFE22BF1}" type="presOf" srcId="{0164F70A-5E60-4908-87F1-117BE2979D4C}" destId="{F38E3A7A-284D-4D08-BEF9-A27EE20A952F}" srcOrd="0" destOrd="0" presId="urn:microsoft.com/office/officeart/2005/8/layout/orgChart1"/>
    <dgm:cxn modelId="{F5D89CAA-7491-4A29-9CCA-2FECB608CE91}" srcId="{F06F4411-8F6A-408C-8896-DB061020B684}" destId="{448A91E4-1D59-43A4-AF7E-89218455DF7E}" srcOrd="0" destOrd="0" parTransId="{72994D01-A6E2-478B-A0E4-D09C2455F500}" sibTransId="{28AD96E5-BF74-458A-A98F-9C28FD6C46CD}"/>
    <dgm:cxn modelId="{59ADE9B2-C367-4BC7-8A63-F58F264E1DC3}" srcId="{6F678B6B-4A01-4356-9C13-29A5D05F6A58}" destId="{0164F70A-5E60-4908-87F1-117BE2979D4C}" srcOrd="0" destOrd="0" parTransId="{3B5A76D1-5AF5-42F7-BA47-E4084BED8CA1}" sibTransId="{8EB76219-D3F8-42A1-BA44-3A51E8BBC628}"/>
    <dgm:cxn modelId="{5AB161D3-9230-480D-8652-C1B40695DE09}" type="presOf" srcId="{13D6C682-6405-4E14-87D6-AD7D8C3A1658}" destId="{C9BB35CE-CF4F-4697-9D8F-21E20D689895}" srcOrd="1" destOrd="0" presId="urn:microsoft.com/office/officeart/2005/8/layout/orgChart1"/>
    <dgm:cxn modelId="{89DEE1D4-A8E9-4F5B-804D-2D9120F45D14}" srcId="{0B1EF17F-021E-4557-BBDB-6E67E7BF19C6}" destId="{FCC56A5A-3141-4CD1-968E-502132F69C22}" srcOrd="0" destOrd="0" parTransId="{7F1755AE-ABF4-436D-8293-F52C4ECC7841}" sibTransId="{44190FAD-AE36-43A3-9404-CFB6D4AE9E89}"/>
    <dgm:cxn modelId="{EFDAD2D9-2C72-415A-9575-ECE21887ED9D}" type="presOf" srcId="{33062435-E002-4E90-BD00-00DE54A312A4}" destId="{4D811A8B-72A4-4E3E-9971-B09A22BDD086}" srcOrd="0" destOrd="0" presId="urn:microsoft.com/office/officeart/2005/8/layout/orgChart1"/>
    <dgm:cxn modelId="{F9B1F9DA-D824-4694-85CA-759E2153A7EA}" type="presOf" srcId="{33062435-E002-4E90-BD00-00DE54A312A4}" destId="{F3BFB83B-B68F-4F6C-9C91-E44F94B268C2}" srcOrd="1" destOrd="0" presId="urn:microsoft.com/office/officeart/2005/8/layout/orgChart1"/>
    <dgm:cxn modelId="{015EB0DC-EE29-49B7-9EC4-D55C925AFDFA}" type="presOf" srcId="{6F678B6B-4A01-4356-9C13-29A5D05F6A58}" destId="{AB9F9879-4A51-4960-AE61-A04634098F74}" srcOrd="1" destOrd="0" presId="urn:microsoft.com/office/officeart/2005/8/layout/orgChart1"/>
    <dgm:cxn modelId="{A9AB67ED-E068-4C48-A16B-9D75576CF7D4}" type="presOf" srcId="{72994D01-A6E2-478B-A0E4-D09C2455F500}" destId="{91D1C153-1CCA-46AE-A122-04B51029DFB9}" srcOrd="0" destOrd="0" presId="urn:microsoft.com/office/officeart/2005/8/layout/orgChart1"/>
    <dgm:cxn modelId="{DA32E0ED-B299-4850-A956-86DF00CC9E86}" type="presOf" srcId="{B2AEF145-81A8-41F5-BF46-766D5E056135}" destId="{3255268C-4B90-4CF7-A2C4-75999576C992}" srcOrd="1" destOrd="0" presId="urn:microsoft.com/office/officeart/2005/8/layout/orgChart1"/>
    <dgm:cxn modelId="{7F85CBF8-61A6-4D89-8B11-DCB36CF3C704}" type="presOf" srcId="{F06F4411-8F6A-408C-8896-DB061020B684}" destId="{8489F55D-E87F-4C72-8E60-96E5505E55D2}" srcOrd="0" destOrd="0" presId="urn:microsoft.com/office/officeart/2005/8/layout/orgChart1"/>
    <dgm:cxn modelId="{5B7673F5-C317-4A18-B8D9-5BD49124F565}" type="presParOf" srcId="{46FA45AD-A67C-476C-B081-44A40E709F77}" destId="{4A42AC6C-DA9B-4C40-AF74-DA1C4B32D249}" srcOrd="0" destOrd="0" presId="urn:microsoft.com/office/officeart/2005/8/layout/orgChart1"/>
    <dgm:cxn modelId="{4CA86E42-530B-441B-A724-FC0AB7074B96}" type="presParOf" srcId="{4A42AC6C-DA9B-4C40-AF74-DA1C4B32D249}" destId="{9191658E-4368-49FC-8C4F-61630026CCFF}" srcOrd="0" destOrd="0" presId="urn:microsoft.com/office/officeart/2005/8/layout/orgChart1"/>
    <dgm:cxn modelId="{76F48145-A411-49A6-8DCF-9042E84C3371}" type="presParOf" srcId="{9191658E-4368-49FC-8C4F-61630026CCFF}" destId="{8489F55D-E87F-4C72-8E60-96E5505E55D2}" srcOrd="0" destOrd="0" presId="urn:microsoft.com/office/officeart/2005/8/layout/orgChart1"/>
    <dgm:cxn modelId="{6AECE5CA-32A5-41E2-8C95-5BA8E91B1DFC}" type="presParOf" srcId="{9191658E-4368-49FC-8C4F-61630026CCFF}" destId="{4C0590F5-47AC-41A2-BF25-A13C2CA2D7D1}" srcOrd="1" destOrd="0" presId="urn:microsoft.com/office/officeart/2005/8/layout/orgChart1"/>
    <dgm:cxn modelId="{97437EC1-70E2-407B-B539-3C6D59261448}" type="presParOf" srcId="{4A42AC6C-DA9B-4C40-AF74-DA1C4B32D249}" destId="{4A3718DA-C79D-4A92-8A8C-CA5041F1F217}" srcOrd="1" destOrd="0" presId="urn:microsoft.com/office/officeart/2005/8/layout/orgChart1"/>
    <dgm:cxn modelId="{31ECCFA9-2A06-4997-AF8A-B972FADED06D}" type="presParOf" srcId="{4A3718DA-C79D-4A92-8A8C-CA5041F1F217}" destId="{468F3BE7-FF2D-440B-9684-3B1BC6CA7EA4}" srcOrd="0" destOrd="0" presId="urn:microsoft.com/office/officeart/2005/8/layout/orgChart1"/>
    <dgm:cxn modelId="{C871FD03-C752-4433-BE0C-D955171CC275}" type="presParOf" srcId="{4A3718DA-C79D-4A92-8A8C-CA5041F1F217}" destId="{E662F3D8-8050-4A1E-B596-105316BC1796}" srcOrd="1" destOrd="0" presId="urn:microsoft.com/office/officeart/2005/8/layout/orgChart1"/>
    <dgm:cxn modelId="{3C351309-85F5-454A-9452-95948BD4B751}" type="presParOf" srcId="{E662F3D8-8050-4A1E-B596-105316BC1796}" destId="{9EB434D6-3E27-4620-B667-38AB5D2FF737}" srcOrd="0" destOrd="0" presId="urn:microsoft.com/office/officeart/2005/8/layout/orgChart1"/>
    <dgm:cxn modelId="{FE52C4AE-3CDA-4E3C-93F1-9E26CB111CAB}" type="presParOf" srcId="{9EB434D6-3E27-4620-B667-38AB5D2FF737}" destId="{E1873727-07CE-4CD8-B011-BB8095C8392A}" srcOrd="0" destOrd="0" presId="urn:microsoft.com/office/officeart/2005/8/layout/orgChart1"/>
    <dgm:cxn modelId="{2A2692D5-0D6A-4B76-B3EC-47BE2619803A}" type="presParOf" srcId="{9EB434D6-3E27-4620-B667-38AB5D2FF737}" destId="{5184A453-E8F8-4CAA-8C68-EC61444F5831}" srcOrd="1" destOrd="0" presId="urn:microsoft.com/office/officeart/2005/8/layout/orgChart1"/>
    <dgm:cxn modelId="{1AC869F2-D594-4001-88D2-6DBB2313E0B5}" type="presParOf" srcId="{E662F3D8-8050-4A1E-B596-105316BC1796}" destId="{2A961AB5-A901-456D-A793-946A167C9C1E}" srcOrd="1" destOrd="0" presId="urn:microsoft.com/office/officeart/2005/8/layout/orgChart1"/>
    <dgm:cxn modelId="{4CE29C16-A1AC-47A5-B8F6-03F77F1D5360}" type="presParOf" srcId="{2A961AB5-A901-456D-A793-946A167C9C1E}" destId="{B4646751-D75A-4B60-8008-2DCF96F1795A}" srcOrd="0" destOrd="0" presId="urn:microsoft.com/office/officeart/2005/8/layout/orgChart1"/>
    <dgm:cxn modelId="{36C661BC-AD82-4431-9881-BF35D6FBE859}" type="presParOf" srcId="{2A961AB5-A901-456D-A793-946A167C9C1E}" destId="{B63765BB-C214-4D4C-91CC-45AF86FDAE0A}" srcOrd="1" destOrd="0" presId="urn:microsoft.com/office/officeart/2005/8/layout/orgChart1"/>
    <dgm:cxn modelId="{680A0D55-1026-4F0E-B3E7-B935D7365F2C}" type="presParOf" srcId="{B63765BB-C214-4D4C-91CC-45AF86FDAE0A}" destId="{381B9CB9-D236-4F51-9A17-3E4F60F427FA}" srcOrd="0" destOrd="0" presId="urn:microsoft.com/office/officeart/2005/8/layout/orgChart1"/>
    <dgm:cxn modelId="{3F2F5431-8BF5-4558-9A08-76CB52F68D89}" type="presParOf" srcId="{381B9CB9-D236-4F51-9A17-3E4F60F427FA}" destId="{4D641EC6-3ED6-4503-A6F6-B9110973F9E7}" srcOrd="0" destOrd="0" presId="urn:microsoft.com/office/officeart/2005/8/layout/orgChart1"/>
    <dgm:cxn modelId="{5850F040-0C5B-48EA-8615-E34CB2D95FEB}" type="presParOf" srcId="{381B9CB9-D236-4F51-9A17-3E4F60F427FA}" destId="{F0947276-5EAB-479F-A55F-E0D78BD21909}" srcOrd="1" destOrd="0" presId="urn:microsoft.com/office/officeart/2005/8/layout/orgChart1"/>
    <dgm:cxn modelId="{F493AB21-EF86-47E0-8046-E77A7F99F493}" type="presParOf" srcId="{B63765BB-C214-4D4C-91CC-45AF86FDAE0A}" destId="{6BA29F33-0BBC-40A6-A7CE-2136D95E11B3}" srcOrd="1" destOrd="0" presId="urn:microsoft.com/office/officeart/2005/8/layout/orgChart1"/>
    <dgm:cxn modelId="{5AB64070-5E7F-4EDD-A564-FC953F70AD98}" type="presParOf" srcId="{B63765BB-C214-4D4C-91CC-45AF86FDAE0A}" destId="{908B8576-B3BA-48BC-A0D7-AAA9CA095A69}" srcOrd="2" destOrd="0" presId="urn:microsoft.com/office/officeart/2005/8/layout/orgChart1"/>
    <dgm:cxn modelId="{58B44C34-38E9-4D3A-B720-9C464ED9C2BA}" type="presParOf" srcId="{E662F3D8-8050-4A1E-B596-105316BC1796}" destId="{3B208C69-9073-4B25-93B7-9145F67A486C}" srcOrd="2" destOrd="0" presId="urn:microsoft.com/office/officeart/2005/8/layout/orgChart1"/>
    <dgm:cxn modelId="{94A27595-AFB4-4F56-B82B-E8C3011809DC}" type="presParOf" srcId="{4A3718DA-C79D-4A92-8A8C-CA5041F1F217}" destId="{10A1D865-39AD-4449-A1DD-A227F418B273}" srcOrd="2" destOrd="0" presId="urn:microsoft.com/office/officeart/2005/8/layout/orgChart1"/>
    <dgm:cxn modelId="{7EC88AFF-1F78-491D-9717-A8BB6AFEE913}" type="presParOf" srcId="{4A3718DA-C79D-4A92-8A8C-CA5041F1F217}" destId="{FE8F97B9-7733-40B6-8C5C-C238A9EB8C3E}" srcOrd="3" destOrd="0" presId="urn:microsoft.com/office/officeart/2005/8/layout/orgChart1"/>
    <dgm:cxn modelId="{5E1BC78B-FB01-4FD3-A15E-47B3B30841D8}" type="presParOf" srcId="{FE8F97B9-7733-40B6-8C5C-C238A9EB8C3E}" destId="{92CC940C-31C2-43A6-BC32-7FC23FDF8593}" srcOrd="0" destOrd="0" presId="urn:microsoft.com/office/officeart/2005/8/layout/orgChart1"/>
    <dgm:cxn modelId="{43D37B47-DFA2-4F53-A358-E40B742C265D}" type="presParOf" srcId="{92CC940C-31C2-43A6-BC32-7FC23FDF8593}" destId="{D8377ED8-199E-46A6-AE3C-EC2D14C9873E}" srcOrd="0" destOrd="0" presId="urn:microsoft.com/office/officeart/2005/8/layout/orgChart1"/>
    <dgm:cxn modelId="{0D75E2F7-B285-4774-ABCF-E9CDABBEE21A}" type="presParOf" srcId="{92CC940C-31C2-43A6-BC32-7FC23FDF8593}" destId="{AB9F9879-4A51-4960-AE61-A04634098F74}" srcOrd="1" destOrd="0" presId="urn:microsoft.com/office/officeart/2005/8/layout/orgChart1"/>
    <dgm:cxn modelId="{4088146F-4336-4F1D-A5C7-2754913A831D}" type="presParOf" srcId="{FE8F97B9-7733-40B6-8C5C-C238A9EB8C3E}" destId="{719E36E8-9F59-4CAB-AAA5-60CD044C67DD}" srcOrd="1" destOrd="0" presId="urn:microsoft.com/office/officeart/2005/8/layout/orgChart1"/>
    <dgm:cxn modelId="{DCDA13D3-E6BD-49EB-8E36-063FD8A26F1D}" type="presParOf" srcId="{719E36E8-9F59-4CAB-AAA5-60CD044C67DD}" destId="{4BB774BC-3675-4C35-B801-BB7BD73E4531}" srcOrd="0" destOrd="0" presId="urn:microsoft.com/office/officeart/2005/8/layout/orgChart1"/>
    <dgm:cxn modelId="{59F6BAE4-4FA2-4F41-8C3E-80C78CE3E44E}" type="presParOf" srcId="{719E36E8-9F59-4CAB-AAA5-60CD044C67DD}" destId="{D36F71EF-4FF9-4331-8245-1D3E60208965}" srcOrd="1" destOrd="0" presId="urn:microsoft.com/office/officeart/2005/8/layout/orgChart1"/>
    <dgm:cxn modelId="{B244801B-9D81-4E0A-835A-FD497E4984D8}" type="presParOf" srcId="{D36F71EF-4FF9-4331-8245-1D3E60208965}" destId="{19EAF824-1B83-43B0-9280-A995C15B19BE}" srcOrd="0" destOrd="0" presId="urn:microsoft.com/office/officeart/2005/8/layout/orgChart1"/>
    <dgm:cxn modelId="{034F1D6C-2C0F-4ECC-A0D6-2364785CE0E2}" type="presParOf" srcId="{19EAF824-1B83-43B0-9280-A995C15B19BE}" destId="{F38E3A7A-284D-4D08-BEF9-A27EE20A952F}" srcOrd="0" destOrd="0" presId="urn:microsoft.com/office/officeart/2005/8/layout/orgChart1"/>
    <dgm:cxn modelId="{2F7FEBEE-BE19-4F03-A2E2-F551F8D37151}" type="presParOf" srcId="{19EAF824-1B83-43B0-9280-A995C15B19BE}" destId="{6EEFAA44-589A-42C2-8D9C-E5F691B5E6FA}" srcOrd="1" destOrd="0" presId="urn:microsoft.com/office/officeart/2005/8/layout/orgChart1"/>
    <dgm:cxn modelId="{49D05987-CE28-468F-BFA9-703737CAF701}" type="presParOf" srcId="{D36F71EF-4FF9-4331-8245-1D3E60208965}" destId="{CA3426CD-2FFE-4C78-B17E-522FEE0CE477}" srcOrd="1" destOrd="0" presId="urn:microsoft.com/office/officeart/2005/8/layout/orgChart1"/>
    <dgm:cxn modelId="{BE4B0C47-3D76-484C-83D9-F4765CDCBE9D}" type="presParOf" srcId="{D36F71EF-4FF9-4331-8245-1D3E60208965}" destId="{35E57F6B-0F8E-4AF0-A69E-ABC03A1A9C5B}" srcOrd="2" destOrd="0" presId="urn:microsoft.com/office/officeart/2005/8/layout/orgChart1"/>
    <dgm:cxn modelId="{F9C2218D-16A2-4E35-9C96-4F59D13FBC81}" type="presParOf" srcId="{FE8F97B9-7733-40B6-8C5C-C238A9EB8C3E}" destId="{140589E5-377B-4C32-8482-3902D7B1ADA8}" srcOrd="2" destOrd="0" presId="urn:microsoft.com/office/officeart/2005/8/layout/orgChart1"/>
    <dgm:cxn modelId="{005BAFBE-5D44-41A5-8BF3-C3B398E8C9EE}" type="presParOf" srcId="{4A3718DA-C79D-4A92-8A8C-CA5041F1F217}" destId="{2DB0F588-FF29-45D3-96A4-5D4BEE632177}" srcOrd="4" destOrd="0" presId="urn:microsoft.com/office/officeart/2005/8/layout/orgChart1"/>
    <dgm:cxn modelId="{7DD561AF-B989-4D8F-804E-CA0C2B6C0F3E}" type="presParOf" srcId="{4A3718DA-C79D-4A92-8A8C-CA5041F1F217}" destId="{6975278E-DC1E-48BC-832A-3BD0295CD130}" srcOrd="5" destOrd="0" presId="urn:microsoft.com/office/officeart/2005/8/layout/orgChart1"/>
    <dgm:cxn modelId="{C0E23E38-F1BE-46DC-BBD1-71998DEB89AC}" type="presParOf" srcId="{6975278E-DC1E-48BC-832A-3BD0295CD130}" destId="{103FB2AF-83F4-47AA-A194-6AE02670F9D3}" srcOrd="0" destOrd="0" presId="urn:microsoft.com/office/officeart/2005/8/layout/orgChart1"/>
    <dgm:cxn modelId="{51F6573A-3BEF-4F3D-8702-3C3701962E44}" type="presParOf" srcId="{103FB2AF-83F4-47AA-A194-6AE02670F9D3}" destId="{6D6B3CE6-E2D5-45D5-8F60-94E1B8A6A8F2}" srcOrd="0" destOrd="0" presId="urn:microsoft.com/office/officeart/2005/8/layout/orgChart1"/>
    <dgm:cxn modelId="{3BA62B91-4ED1-42FF-9632-B2A3AC36B5A5}" type="presParOf" srcId="{103FB2AF-83F4-47AA-A194-6AE02670F9D3}" destId="{C9BB35CE-CF4F-4697-9D8F-21E20D689895}" srcOrd="1" destOrd="0" presId="urn:microsoft.com/office/officeart/2005/8/layout/orgChart1"/>
    <dgm:cxn modelId="{5BCB2C1B-1DBC-47FB-9492-0714BB69BE9E}" type="presParOf" srcId="{6975278E-DC1E-48BC-832A-3BD0295CD130}" destId="{FE1B0A5C-3EC6-47A4-B094-C73FA7CB6900}" srcOrd="1" destOrd="0" presId="urn:microsoft.com/office/officeart/2005/8/layout/orgChart1"/>
    <dgm:cxn modelId="{3CBD89A5-0B64-429E-80CD-A7C616E5777F}" type="presParOf" srcId="{FE1B0A5C-3EC6-47A4-B094-C73FA7CB6900}" destId="{635A03AA-4169-4E64-AF89-536CABFD514B}" srcOrd="0" destOrd="0" presId="urn:microsoft.com/office/officeart/2005/8/layout/orgChart1"/>
    <dgm:cxn modelId="{5BE7244D-9A0D-4805-8C38-15F4EBACE94D}" type="presParOf" srcId="{FE1B0A5C-3EC6-47A4-B094-C73FA7CB6900}" destId="{D8BB0073-3D81-45FF-9AEA-69BDE404F5B1}" srcOrd="1" destOrd="0" presId="urn:microsoft.com/office/officeart/2005/8/layout/orgChart1"/>
    <dgm:cxn modelId="{DE477AEF-2228-49C7-92C8-40F982786F7F}" type="presParOf" srcId="{D8BB0073-3D81-45FF-9AEA-69BDE404F5B1}" destId="{B48B49E6-F7B9-4886-A578-791AC45E3C9B}" srcOrd="0" destOrd="0" presId="urn:microsoft.com/office/officeart/2005/8/layout/orgChart1"/>
    <dgm:cxn modelId="{6830C923-EB17-442D-9E08-F1A4272BE0C4}" type="presParOf" srcId="{B48B49E6-F7B9-4886-A578-791AC45E3C9B}" destId="{01126049-7BB1-4617-936D-6AA3B6B7E28D}" srcOrd="0" destOrd="0" presId="urn:microsoft.com/office/officeart/2005/8/layout/orgChart1"/>
    <dgm:cxn modelId="{86B36DA5-A330-452D-A066-E1955C7C3C75}" type="presParOf" srcId="{B48B49E6-F7B9-4886-A578-791AC45E3C9B}" destId="{3255268C-4B90-4CF7-A2C4-75999576C992}" srcOrd="1" destOrd="0" presId="urn:microsoft.com/office/officeart/2005/8/layout/orgChart1"/>
    <dgm:cxn modelId="{534C1ACF-491B-441C-96F6-D010975168EC}" type="presParOf" srcId="{D8BB0073-3D81-45FF-9AEA-69BDE404F5B1}" destId="{B2E7AC71-5C88-4360-9A52-068955206A98}" srcOrd="1" destOrd="0" presId="urn:microsoft.com/office/officeart/2005/8/layout/orgChart1"/>
    <dgm:cxn modelId="{1CB8B035-02FA-417C-B46D-EB45C1183E35}" type="presParOf" srcId="{D8BB0073-3D81-45FF-9AEA-69BDE404F5B1}" destId="{FA1F8D1F-3844-4477-B22B-14CC7D6234CB}" srcOrd="2" destOrd="0" presId="urn:microsoft.com/office/officeart/2005/8/layout/orgChart1"/>
    <dgm:cxn modelId="{CF6FF9A0-660B-474F-AC7B-E65AE0AA8AD0}" type="presParOf" srcId="{6975278E-DC1E-48BC-832A-3BD0295CD130}" destId="{535798EA-A732-4D1F-882A-723B084E2C12}" srcOrd="2" destOrd="0" presId="urn:microsoft.com/office/officeart/2005/8/layout/orgChart1"/>
    <dgm:cxn modelId="{863CE7CE-C5F8-4F2D-B37C-410D02899414}" type="presParOf" srcId="{4A42AC6C-DA9B-4C40-AF74-DA1C4B32D249}" destId="{D68A10CA-FDEE-4658-9ABC-C7D6D41E5673}" srcOrd="2" destOrd="0" presId="urn:microsoft.com/office/officeart/2005/8/layout/orgChart1"/>
    <dgm:cxn modelId="{C089BF3B-C02D-4F76-A205-0130A016D34C}" type="presParOf" srcId="{D68A10CA-FDEE-4658-9ABC-C7D6D41E5673}" destId="{91D1C153-1CCA-46AE-A122-04B51029DFB9}" srcOrd="0" destOrd="0" presId="urn:microsoft.com/office/officeart/2005/8/layout/orgChart1"/>
    <dgm:cxn modelId="{5A3668DB-C39D-4645-8559-8D6D67E9C657}" type="presParOf" srcId="{D68A10CA-FDEE-4658-9ABC-C7D6D41E5673}" destId="{6C852CE1-CC69-4A73-A4E0-3AFEC2C9FBDE}" srcOrd="1" destOrd="0" presId="urn:microsoft.com/office/officeart/2005/8/layout/orgChart1"/>
    <dgm:cxn modelId="{B412597D-7864-49D6-8780-DDF9D6ACCA4D}" type="presParOf" srcId="{6C852CE1-CC69-4A73-A4E0-3AFEC2C9FBDE}" destId="{B9190090-566C-4438-B35B-6678D1B53663}" srcOrd="0" destOrd="0" presId="urn:microsoft.com/office/officeart/2005/8/layout/orgChart1"/>
    <dgm:cxn modelId="{146B328B-03E8-498C-A436-D9C76DBB280A}" type="presParOf" srcId="{B9190090-566C-4438-B35B-6678D1B53663}" destId="{E24B266B-FF42-402A-9FCB-8AA82D928D09}" srcOrd="0" destOrd="0" presId="urn:microsoft.com/office/officeart/2005/8/layout/orgChart1"/>
    <dgm:cxn modelId="{A40C19C3-2665-4539-AF7D-2793F5BAD47E}" type="presParOf" srcId="{B9190090-566C-4438-B35B-6678D1B53663}" destId="{B6F8CCFA-87C0-4C75-B754-513F1EE34EF7}" srcOrd="1" destOrd="0" presId="urn:microsoft.com/office/officeart/2005/8/layout/orgChart1"/>
    <dgm:cxn modelId="{375D5AAE-524A-4599-9035-B2F2117813BD}" type="presParOf" srcId="{6C852CE1-CC69-4A73-A4E0-3AFEC2C9FBDE}" destId="{D7FA5091-5A6A-4AE4-99A5-76D5DC454952}" srcOrd="1" destOrd="0" presId="urn:microsoft.com/office/officeart/2005/8/layout/orgChart1"/>
    <dgm:cxn modelId="{D0F25A77-F62E-4372-81EF-7C6576044161}" type="presParOf" srcId="{6C852CE1-CC69-4A73-A4E0-3AFEC2C9FBDE}" destId="{30C62C5F-5B6C-4BEC-88D7-0AF8812FD1E2}" srcOrd="2" destOrd="0" presId="urn:microsoft.com/office/officeart/2005/8/layout/orgChart1"/>
    <dgm:cxn modelId="{2EC83EDD-613E-4CD3-A8A0-910FD1D920EE}" type="presParOf" srcId="{46FA45AD-A67C-476C-B081-44A40E709F77}" destId="{05757302-42E1-4F6B-9191-FBBE294BF6D1}" srcOrd="1" destOrd="0" presId="urn:microsoft.com/office/officeart/2005/8/layout/orgChart1"/>
    <dgm:cxn modelId="{213B9DC0-42C1-42F1-81EC-4E2F1AF7F8CC}" type="presParOf" srcId="{05757302-42E1-4F6B-9191-FBBE294BF6D1}" destId="{A0696A59-2078-43E1-9C1F-B876BABCA44E}" srcOrd="0" destOrd="0" presId="urn:microsoft.com/office/officeart/2005/8/layout/orgChart1"/>
    <dgm:cxn modelId="{7343AF43-2B80-45B2-A243-AB15F8864042}" type="presParOf" srcId="{A0696A59-2078-43E1-9C1F-B876BABCA44E}" destId="{DB8E8C88-709A-4CCB-B327-2F337CC8D3B0}" srcOrd="0" destOrd="0" presId="urn:microsoft.com/office/officeart/2005/8/layout/orgChart1"/>
    <dgm:cxn modelId="{F800E20C-EDD9-456D-82D5-186AF6C45BA9}" type="presParOf" srcId="{A0696A59-2078-43E1-9C1F-B876BABCA44E}" destId="{8E0B3AFF-AC7C-40F6-9409-F64F6EC89B54}" srcOrd="1" destOrd="0" presId="urn:microsoft.com/office/officeart/2005/8/layout/orgChart1"/>
    <dgm:cxn modelId="{3C601C36-3A65-4F03-B1EB-6DF4017ACE24}" type="presParOf" srcId="{05757302-42E1-4F6B-9191-FBBE294BF6D1}" destId="{A8D7C437-1571-432D-93AE-6F89F647BA83}" srcOrd="1" destOrd="0" presId="urn:microsoft.com/office/officeart/2005/8/layout/orgChart1"/>
    <dgm:cxn modelId="{A98C37CD-9DEE-4AB6-84AD-E67C34A80CAE}" type="presParOf" srcId="{05757302-42E1-4F6B-9191-FBBE294BF6D1}" destId="{C607C9AE-A69A-4E21-81F1-69EA3AC3EC70}" srcOrd="2" destOrd="0" presId="urn:microsoft.com/office/officeart/2005/8/layout/orgChart1"/>
    <dgm:cxn modelId="{B0583ED9-DBD2-4002-9219-5B22BB3CE2D4}" type="presParOf" srcId="{46FA45AD-A67C-476C-B081-44A40E709F77}" destId="{C8D4901C-0250-4543-9ECF-843872EFFDD9}" srcOrd="2" destOrd="0" presId="urn:microsoft.com/office/officeart/2005/8/layout/orgChart1"/>
    <dgm:cxn modelId="{44105E42-CB1B-4E86-AFFC-D1102A3FC4EB}" type="presParOf" srcId="{C8D4901C-0250-4543-9ECF-843872EFFDD9}" destId="{0F611E88-258E-4927-99CB-E44D0D37798C}" srcOrd="0" destOrd="0" presId="urn:microsoft.com/office/officeart/2005/8/layout/orgChart1"/>
    <dgm:cxn modelId="{C7C7FFD3-1873-44F2-836C-430C27B1148A}" type="presParOf" srcId="{0F611E88-258E-4927-99CB-E44D0D37798C}" destId="{4D811A8B-72A4-4E3E-9971-B09A22BDD086}" srcOrd="0" destOrd="0" presId="urn:microsoft.com/office/officeart/2005/8/layout/orgChart1"/>
    <dgm:cxn modelId="{4ED7114F-459A-4A7B-BFF4-AF76207DFD1A}" type="presParOf" srcId="{0F611E88-258E-4927-99CB-E44D0D37798C}" destId="{F3BFB83B-B68F-4F6C-9C91-E44F94B268C2}" srcOrd="1" destOrd="0" presId="urn:microsoft.com/office/officeart/2005/8/layout/orgChart1"/>
    <dgm:cxn modelId="{316931E6-70FC-48D2-843D-A488E9DB04F1}" type="presParOf" srcId="{C8D4901C-0250-4543-9ECF-843872EFFDD9}" destId="{4C53F726-3A2F-48D7-8723-FC9461D18FED}" srcOrd="1" destOrd="0" presId="urn:microsoft.com/office/officeart/2005/8/layout/orgChart1"/>
    <dgm:cxn modelId="{32CCB5A6-C830-4875-AAAC-1878038BD599}" type="presParOf" srcId="{C8D4901C-0250-4543-9ECF-843872EFFDD9}" destId="{9179A361-E043-4A86-B48A-403528442772}"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D1C153-1CCA-46AE-A122-04B51029DFB9}">
      <dsp:nvSpPr>
        <dsp:cNvPr id="0" name=""/>
        <dsp:cNvSpPr/>
      </dsp:nvSpPr>
      <dsp:spPr>
        <a:xfrm>
          <a:off x="2032502" y="1269974"/>
          <a:ext cx="1590066" cy="91440"/>
        </a:xfrm>
        <a:custGeom>
          <a:avLst/>
          <a:gdLst/>
          <a:ahLst/>
          <a:cxnLst/>
          <a:rect l="0" t="0" r="0" b="0"/>
          <a:pathLst>
            <a:path>
              <a:moveTo>
                <a:pt x="0" y="45720"/>
              </a:moveTo>
              <a:lnTo>
                <a:pt x="0" y="77658"/>
              </a:lnTo>
              <a:lnTo>
                <a:pt x="1590066" y="7765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5A03AA-4169-4E64-AF89-536CABFD514B}">
      <dsp:nvSpPr>
        <dsp:cNvPr id="0" name=""/>
        <dsp:cNvSpPr/>
      </dsp:nvSpPr>
      <dsp:spPr>
        <a:xfrm>
          <a:off x="2994926" y="3248687"/>
          <a:ext cx="178226" cy="872151"/>
        </a:xfrm>
        <a:custGeom>
          <a:avLst/>
          <a:gdLst/>
          <a:ahLst/>
          <a:cxnLst/>
          <a:rect l="0" t="0" r="0" b="0"/>
          <a:pathLst>
            <a:path>
              <a:moveTo>
                <a:pt x="0" y="0"/>
              </a:moveTo>
              <a:lnTo>
                <a:pt x="0" y="872151"/>
              </a:lnTo>
              <a:lnTo>
                <a:pt x="178226" y="87215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B0F588-FF29-45D3-96A4-5D4BEE632177}">
      <dsp:nvSpPr>
        <dsp:cNvPr id="0" name=""/>
        <dsp:cNvSpPr/>
      </dsp:nvSpPr>
      <dsp:spPr>
        <a:xfrm>
          <a:off x="2032502" y="1315694"/>
          <a:ext cx="1437694" cy="1338903"/>
        </a:xfrm>
        <a:custGeom>
          <a:avLst/>
          <a:gdLst/>
          <a:ahLst/>
          <a:cxnLst/>
          <a:rect l="0" t="0" r="0" b="0"/>
          <a:pathLst>
            <a:path>
              <a:moveTo>
                <a:pt x="0" y="0"/>
              </a:moveTo>
              <a:lnTo>
                <a:pt x="0" y="1214145"/>
              </a:lnTo>
              <a:lnTo>
                <a:pt x="1437694" y="1214145"/>
              </a:lnTo>
              <a:lnTo>
                <a:pt x="1437694" y="133890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B774BC-3675-4C35-B801-BB7BD73E4531}">
      <dsp:nvSpPr>
        <dsp:cNvPr id="0" name=""/>
        <dsp:cNvSpPr/>
      </dsp:nvSpPr>
      <dsp:spPr>
        <a:xfrm>
          <a:off x="1557231" y="3248687"/>
          <a:ext cx="178226" cy="885441"/>
        </a:xfrm>
        <a:custGeom>
          <a:avLst/>
          <a:gdLst/>
          <a:ahLst/>
          <a:cxnLst/>
          <a:rect l="0" t="0" r="0" b="0"/>
          <a:pathLst>
            <a:path>
              <a:moveTo>
                <a:pt x="0" y="0"/>
              </a:moveTo>
              <a:lnTo>
                <a:pt x="0" y="885441"/>
              </a:lnTo>
              <a:lnTo>
                <a:pt x="178226" y="8854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A1D865-39AD-4449-A1DD-A227F418B273}">
      <dsp:nvSpPr>
        <dsp:cNvPr id="0" name=""/>
        <dsp:cNvSpPr/>
      </dsp:nvSpPr>
      <dsp:spPr>
        <a:xfrm>
          <a:off x="1986782" y="1315694"/>
          <a:ext cx="91440" cy="1338903"/>
        </a:xfrm>
        <a:custGeom>
          <a:avLst/>
          <a:gdLst/>
          <a:ahLst/>
          <a:cxnLst/>
          <a:rect l="0" t="0" r="0" b="0"/>
          <a:pathLst>
            <a:path>
              <a:moveTo>
                <a:pt x="45720" y="0"/>
              </a:moveTo>
              <a:lnTo>
                <a:pt x="45720" y="133890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646751-D75A-4B60-8008-2DCF96F1795A}">
      <dsp:nvSpPr>
        <dsp:cNvPr id="0" name=""/>
        <dsp:cNvSpPr/>
      </dsp:nvSpPr>
      <dsp:spPr>
        <a:xfrm>
          <a:off x="119536" y="3248687"/>
          <a:ext cx="178226" cy="898731"/>
        </a:xfrm>
        <a:custGeom>
          <a:avLst/>
          <a:gdLst/>
          <a:ahLst/>
          <a:cxnLst/>
          <a:rect l="0" t="0" r="0" b="0"/>
          <a:pathLst>
            <a:path>
              <a:moveTo>
                <a:pt x="0" y="0"/>
              </a:moveTo>
              <a:lnTo>
                <a:pt x="0" y="898731"/>
              </a:lnTo>
              <a:lnTo>
                <a:pt x="178226" y="8987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8F3BE7-FF2D-440B-9684-3B1BC6CA7EA4}">
      <dsp:nvSpPr>
        <dsp:cNvPr id="0" name=""/>
        <dsp:cNvSpPr/>
      </dsp:nvSpPr>
      <dsp:spPr>
        <a:xfrm>
          <a:off x="594807" y="1315694"/>
          <a:ext cx="1437694" cy="1338903"/>
        </a:xfrm>
        <a:custGeom>
          <a:avLst/>
          <a:gdLst/>
          <a:ahLst/>
          <a:cxnLst/>
          <a:rect l="0" t="0" r="0" b="0"/>
          <a:pathLst>
            <a:path>
              <a:moveTo>
                <a:pt x="1437694" y="0"/>
              </a:moveTo>
              <a:lnTo>
                <a:pt x="1437694" y="1214145"/>
              </a:lnTo>
              <a:lnTo>
                <a:pt x="0" y="1214145"/>
              </a:lnTo>
              <a:lnTo>
                <a:pt x="0" y="133890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89F55D-E87F-4C72-8E60-96E5505E55D2}">
      <dsp:nvSpPr>
        <dsp:cNvPr id="0" name=""/>
        <dsp:cNvSpPr/>
      </dsp:nvSpPr>
      <dsp:spPr>
        <a:xfrm>
          <a:off x="712080" y="721606"/>
          <a:ext cx="2640843" cy="59408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u-HU" sz="1300" kern="1200"/>
            <a:t>Közgyűlés</a:t>
          </a:r>
        </a:p>
      </dsp:txBody>
      <dsp:txXfrm>
        <a:off x="712080" y="721606"/>
        <a:ext cx="2640843" cy="594088"/>
      </dsp:txXfrm>
    </dsp:sp>
    <dsp:sp modelId="{E1873727-07CE-4CD8-B011-BB8095C8392A}">
      <dsp:nvSpPr>
        <dsp:cNvPr id="0" name=""/>
        <dsp:cNvSpPr/>
      </dsp:nvSpPr>
      <dsp:spPr>
        <a:xfrm>
          <a:off x="718" y="2654598"/>
          <a:ext cx="1188177" cy="59408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u-HU" sz="1300" kern="1200"/>
            <a:t>Általános Működés Bizottság</a:t>
          </a:r>
        </a:p>
      </dsp:txBody>
      <dsp:txXfrm>
        <a:off x="718" y="2654598"/>
        <a:ext cx="1188177" cy="594088"/>
      </dsp:txXfrm>
    </dsp:sp>
    <dsp:sp modelId="{4D641EC6-3ED6-4503-A6F6-B9110973F9E7}">
      <dsp:nvSpPr>
        <dsp:cNvPr id="0" name=""/>
        <dsp:cNvSpPr/>
      </dsp:nvSpPr>
      <dsp:spPr>
        <a:xfrm>
          <a:off x="297763" y="3850374"/>
          <a:ext cx="1188177" cy="59408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u-HU" sz="1300" kern="1200"/>
            <a:t>Albizottságok</a:t>
          </a:r>
        </a:p>
      </dsp:txBody>
      <dsp:txXfrm>
        <a:off x="297763" y="3850374"/>
        <a:ext cx="1188177" cy="594088"/>
      </dsp:txXfrm>
    </dsp:sp>
    <dsp:sp modelId="{D8377ED8-199E-46A6-AE3C-EC2D14C9873E}">
      <dsp:nvSpPr>
        <dsp:cNvPr id="0" name=""/>
        <dsp:cNvSpPr/>
      </dsp:nvSpPr>
      <dsp:spPr>
        <a:xfrm>
          <a:off x="1438413" y="2654598"/>
          <a:ext cx="1188177" cy="59408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u-HU" sz="1300" kern="1200"/>
            <a:t>Versenysport Bizottság</a:t>
          </a:r>
        </a:p>
      </dsp:txBody>
      <dsp:txXfrm>
        <a:off x="1438413" y="2654598"/>
        <a:ext cx="1188177" cy="594088"/>
      </dsp:txXfrm>
    </dsp:sp>
    <dsp:sp modelId="{F38E3A7A-284D-4D08-BEF9-A27EE20A952F}">
      <dsp:nvSpPr>
        <dsp:cNvPr id="0" name=""/>
        <dsp:cNvSpPr/>
      </dsp:nvSpPr>
      <dsp:spPr>
        <a:xfrm>
          <a:off x="1735458" y="3837084"/>
          <a:ext cx="1188177" cy="59408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u-HU" sz="1300" kern="1200"/>
            <a:t>Albizottságok</a:t>
          </a:r>
        </a:p>
      </dsp:txBody>
      <dsp:txXfrm>
        <a:off x="1735458" y="3837084"/>
        <a:ext cx="1188177" cy="594088"/>
      </dsp:txXfrm>
    </dsp:sp>
    <dsp:sp modelId="{6D6B3CE6-E2D5-45D5-8F60-94E1B8A6A8F2}">
      <dsp:nvSpPr>
        <dsp:cNvPr id="0" name=""/>
        <dsp:cNvSpPr/>
      </dsp:nvSpPr>
      <dsp:spPr>
        <a:xfrm>
          <a:off x="2876108" y="2654598"/>
          <a:ext cx="1188177" cy="59408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u-HU" sz="1300" kern="1200"/>
            <a:t>Szabadidősport Bizottság</a:t>
          </a:r>
        </a:p>
      </dsp:txBody>
      <dsp:txXfrm>
        <a:off x="2876108" y="2654598"/>
        <a:ext cx="1188177" cy="594088"/>
      </dsp:txXfrm>
    </dsp:sp>
    <dsp:sp modelId="{01126049-7BB1-4617-936D-6AA3B6B7E28D}">
      <dsp:nvSpPr>
        <dsp:cNvPr id="0" name=""/>
        <dsp:cNvSpPr/>
      </dsp:nvSpPr>
      <dsp:spPr>
        <a:xfrm>
          <a:off x="3173152" y="3823794"/>
          <a:ext cx="1188177" cy="59408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u-HU" sz="1300" kern="1200"/>
            <a:t>Albizottságok</a:t>
          </a:r>
        </a:p>
      </dsp:txBody>
      <dsp:txXfrm>
        <a:off x="3173152" y="3823794"/>
        <a:ext cx="1188177" cy="594088"/>
      </dsp:txXfrm>
    </dsp:sp>
    <dsp:sp modelId="{E24B266B-FF42-402A-9FCB-8AA82D928D09}">
      <dsp:nvSpPr>
        <dsp:cNvPr id="0" name=""/>
        <dsp:cNvSpPr/>
      </dsp:nvSpPr>
      <dsp:spPr>
        <a:xfrm>
          <a:off x="3622568" y="1050588"/>
          <a:ext cx="799334" cy="59408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u-HU" sz="1300" kern="1200"/>
            <a:t>Ellenőrző Testület</a:t>
          </a:r>
        </a:p>
      </dsp:txBody>
      <dsp:txXfrm>
        <a:off x="3622568" y="1050588"/>
        <a:ext cx="799334" cy="594088"/>
      </dsp:txXfrm>
    </dsp:sp>
    <dsp:sp modelId="{DB8E8C88-709A-4CCB-B327-2F337CC8D3B0}">
      <dsp:nvSpPr>
        <dsp:cNvPr id="0" name=""/>
        <dsp:cNvSpPr/>
      </dsp:nvSpPr>
      <dsp:spPr>
        <a:xfrm>
          <a:off x="1466216" y="1607434"/>
          <a:ext cx="1188177" cy="59408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u-HU" sz="1300" kern="1200"/>
            <a:t>Elnökség</a:t>
          </a:r>
        </a:p>
      </dsp:txBody>
      <dsp:txXfrm>
        <a:off x="1466216" y="1607434"/>
        <a:ext cx="1188177" cy="594088"/>
      </dsp:txXfrm>
    </dsp:sp>
    <dsp:sp modelId="{4D811A8B-72A4-4E3E-9971-B09A22BDD086}">
      <dsp:nvSpPr>
        <dsp:cNvPr id="0" name=""/>
        <dsp:cNvSpPr/>
      </dsp:nvSpPr>
      <dsp:spPr>
        <a:xfrm>
          <a:off x="3128049" y="1755825"/>
          <a:ext cx="995455" cy="4418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hu-HU" sz="1300" kern="1200"/>
            <a:t>Iroda</a:t>
          </a:r>
        </a:p>
      </dsp:txBody>
      <dsp:txXfrm>
        <a:off x="3128049" y="1755825"/>
        <a:ext cx="995455" cy="4418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45113-F605-46CC-95A8-616F7C7C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4257</Words>
  <Characters>29381</Characters>
  <Application>Microsoft Office Word</Application>
  <DocSecurity>0</DocSecurity>
  <Lines>244</Lines>
  <Paragraphs>67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 Attila Sebastien</dc:creator>
  <cp:lastModifiedBy>Attila Richter</cp:lastModifiedBy>
  <cp:revision>3</cp:revision>
  <dcterms:created xsi:type="dcterms:W3CDTF">2018-09-25T07:46:00Z</dcterms:created>
  <dcterms:modified xsi:type="dcterms:W3CDTF">2018-09-25T07:48:00Z</dcterms:modified>
</cp:coreProperties>
</file>